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5" w:type="dxa"/>
        <w:tblInd w:w="-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1"/>
        <w:gridCol w:w="6844"/>
      </w:tblGrid>
      <w:tr w:rsidR="00C11B2A" w:rsidRPr="00DE19D4" w:rsidTr="006216D2">
        <w:trPr>
          <w:trHeight w:val="1317"/>
        </w:trPr>
        <w:tc>
          <w:tcPr>
            <w:tcW w:w="3031" w:type="dxa"/>
          </w:tcPr>
          <w:p w:rsidR="00C11B2A" w:rsidRPr="00DE19D4" w:rsidRDefault="00C11B2A" w:rsidP="005E7286">
            <w:pPr>
              <w:jc w:val="center"/>
              <w:rPr>
                <w:rFonts w:ascii="Arial" w:hAnsi="Arial" w:cs="Arial"/>
                <w:i/>
                <w:iCs/>
                <w:noProof/>
                <w:color w:val="000000"/>
              </w:rPr>
            </w:pPr>
            <w:r w:rsidRPr="00DE19D4">
              <w:rPr>
                <w:rFonts w:ascii="Arial" w:hAnsi="Arial" w:cs="Arial"/>
                <w:i/>
                <w:iCs/>
              </w:rPr>
              <w:object w:dxaOrig="3030" w:dyaOrig="1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95pt;height:41.15pt" o:ole="" fillcolor="window">
                  <v:imagedata r:id="rId9" o:title=""/>
                </v:shape>
                <o:OLEObject Type="Embed" ProgID="Msxml2.SAXXMLReader.5.0" ShapeID="_x0000_i1025" DrawAspect="Content" ObjectID="_1485230227" r:id="rId10"/>
              </w:object>
            </w:r>
          </w:p>
          <w:p w:rsidR="00C11B2A" w:rsidRPr="00DE19D4" w:rsidRDefault="00C11B2A" w:rsidP="005E7286">
            <w:pPr>
              <w:jc w:val="center"/>
              <w:rPr>
                <w:rFonts w:ascii="Arial" w:hAnsi="Arial" w:cs="Arial"/>
                <w:noProof/>
                <w:color w:val="000000"/>
                <w:sz w:val="46"/>
                <w:szCs w:val="46"/>
              </w:rPr>
            </w:pPr>
            <w:r w:rsidRPr="00DE19D4">
              <w:rPr>
                <w:rFonts w:ascii="Arial" w:hAnsi="Arial" w:cs="Arial"/>
                <w:b/>
                <w:color w:val="000000"/>
                <w:sz w:val="46"/>
                <w:szCs w:val="46"/>
              </w:rPr>
              <w:t>OFPPT</w:t>
            </w:r>
          </w:p>
        </w:tc>
        <w:tc>
          <w:tcPr>
            <w:tcW w:w="6844" w:type="dxa"/>
          </w:tcPr>
          <w:p w:rsidR="00C11B2A" w:rsidRPr="00DE19D4" w:rsidRDefault="00C11B2A" w:rsidP="005E7286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  <w:p w:rsidR="00C11B2A" w:rsidRPr="00DE19D4" w:rsidRDefault="00C11B2A" w:rsidP="005E7286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  <w:p w:rsidR="00C11B2A" w:rsidRPr="00DE19D4" w:rsidRDefault="00C4416B" w:rsidP="005E7286">
            <w:pPr>
              <w:jc w:val="center"/>
              <w:rPr>
                <w:rFonts w:ascii="Arial" w:hAnsi="Arial" w:cs="Arial"/>
                <w:i/>
                <w:iCs/>
                <w:noProof/>
                <w:color w:val="000000"/>
              </w:rPr>
            </w:pPr>
            <w:r>
              <w:rPr>
                <w:rFonts w:ascii="Arial" w:hAnsi="Arial" w:cs="Arial"/>
                <w:b/>
                <w:i/>
                <w:noProof/>
                <w:lang w:eastAsia="fr-FR"/>
              </w:rPr>
              <w:drawing>
                <wp:inline distT="0" distB="0" distL="0" distR="0">
                  <wp:extent cx="2707640" cy="368300"/>
                  <wp:effectExtent l="1905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64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1B2A" w:rsidRPr="00DE19D4" w:rsidTr="006216D2">
        <w:trPr>
          <w:trHeight w:val="896"/>
        </w:trPr>
        <w:tc>
          <w:tcPr>
            <w:tcW w:w="3031" w:type="dxa"/>
          </w:tcPr>
          <w:p w:rsidR="00C11B2A" w:rsidRPr="00DE19D4" w:rsidRDefault="00C11B2A" w:rsidP="005E7286">
            <w:pPr>
              <w:jc w:val="both"/>
              <w:rPr>
                <w:rFonts w:ascii="Arial" w:hAnsi="Arial" w:cs="Arial"/>
                <w:i/>
                <w:iCs/>
                <w:noProof/>
                <w:color w:val="000000"/>
              </w:rPr>
            </w:pPr>
          </w:p>
        </w:tc>
        <w:tc>
          <w:tcPr>
            <w:tcW w:w="6844" w:type="dxa"/>
          </w:tcPr>
          <w:p w:rsidR="00C11B2A" w:rsidRPr="00DE19D4" w:rsidRDefault="00C11B2A" w:rsidP="005E7286">
            <w:pPr>
              <w:ind w:left="709" w:hanging="562"/>
              <w:jc w:val="center"/>
              <w:rPr>
                <w:rFonts w:ascii="Arial" w:hAnsi="Arial" w:cs="Arial"/>
                <w:b/>
              </w:rPr>
            </w:pPr>
            <w:r w:rsidRPr="00DE19D4">
              <w:rPr>
                <w:rFonts w:ascii="Arial" w:hAnsi="Arial" w:cs="Arial"/>
                <w:b/>
              </w:rPr>
              <w:t>Office de la Formation Professionnelle</w:t>
            </w:r>
          </w:p>
          <w:p w:rsidR="00C11B2A" w:rsidRPr="00DE19D4" w:rsidRDefault="00C11B2A" w:rsidP="005E7286">
            <w:pPr>
              <w:ind w:left="709" w:hanging="562"/>
              <w:jc w:val="center"/>
              <w:rPr>
                <w:rFonts w:ascii="Arial" w:hAnsi="Arial" w:cs="Arial"/>
                <w:b/>
              </w:rPr>
            </w:pPr>
            <w:r w:rsidRPr="00DE19D4">
              <w:rPr>
                <w:rFonts w:ascii="Arial" w:hAnsi="Arial" w:cs="Arial"/>
                <w:b/>
              </w:rPr>
              <w:t>et de la Promotion du Travail</w:t>
            </w:r>
          </w:p>
          <w:p w:rsidR="00C11B2A" w:rsidRPr="00DE19D4" w:rsidRDefault="00C11B2A" w:rsidP="005E7286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</w:p>
        </w:tc>
      </w:tr>
    </w:tbl>
    <w:p w:rsidR="00C11B2A" w:rsidRPr="00DE19D4" w:rsidRDefault="00C11B2A" w:rsidP="00C11B2A">
      <w:pPr>
        <w:ind w:left="458"/>
        <w:jc w:val="center"/>
        <w:rPr>
          <w:rFonts w:ascii="Arial" w:hAnsi="Arial" w:cs="Arial"/>
          <w:b/>
          <w:i/>
          <w:iCs/>
          <w:sz w:val="16"/>
        </w:rPr>
      </w:pPr>
    </w:p>
    <w:p w:rsidR="00C11B2A" w:rsidRPr="006216D2" w:rsidRDefault="00C11B2A" w:rsidP="00C11B2A">
      <w:pPr>
        <w:pStyle w:val="Titre1"/>
        <w:jc w:val="center"/>
        <w:rPr>
          <w:rFonts w:cs="Arial"/>
          <w:bCs w:val="0"/>
          <w:i/>
          <w:iCs/>
          <w:sz w:val="24"/>
          <w:szCs w:val="24"/>
        </w:rPr>
      </w:pPr>
      <w:r w:rsidRPr="006216D2">
        <w:rPr>
          <w:rFonts w:cs="Arial"/>
          <w:i/>
          <w:iCs/>
          <w:sz w:val="24"/>
          <w:szCs w:val="24"/>
        </w:rPr>
        <w:t>Direction Recherche et Ingénierie de la Formation</w:t>
      </w:r>
    </w:p>
    <w:p w:rsidR="00C11B2A" w:rsidRPr="00DE19D4" w:rsidRDefault="0014721D" w:rsidP="00C11B2A">
      <w:pPr>
        <w:ind w:left="458"/>
        <w:jc w:val="center"/>
        <w:rPr>
          <w:rFonts w:ascii="Arial" w:hAnsi="Arial" w:cs="Arial"/>
          <w:b/>
          <w:i/>
          <w:i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8" type="#_x0000_t202" style="position:absolute;left:0;text-align:left;margin-left:54pt;margin-top:5.35pt;width:5in;height:47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">
            <v:textbox style="mso-next-textbox:#Zone de texte 3">
              <w:txbxContent>
                <w:p w:rsidR="0014721D" w:rsidRPr="003F584D" w:rsidRDefault="0014721D" w:rsidP="00C11B2A">
                  <w:pPr>
                    <w:spacing w:line="360" w:lineRule="auto"/>
                    <w:jc w:val="center"/>
                    <w:rPr>
                      <w:rFonts w:ascii="Arial" w:hAnsi="Arial"/>
                      <w:b/>
                      <w:iCs/>
                      <w:sz w:val="26"/>
                      <w:szCs w:val="26"/>
                    </w:rPr>
                  </w:pPr>
                  <w:r>
                    <w:rPr>
                      <w:rFonts w:ascii="Arial" w:hAnsi="Arial"/>
                      <w:b/>
                      <w:iCs/>
                      <w:sz w:val="26"/>
                      <w:szCs w:val="26"/>
                    </w:rPr>
                    <w:t>Examen de Fin de formation  CDJ</w:t>
                  </w:r>
                </w:p>
                <w:p w:rsidR="0014721D" w:rsidRPr="003F584D" w:rsidRDefault="0014721D" w:rsidP="00C11B2A">
                  <w:pPr>
                    <w:spacing w:line="360" w:lineRule="auto"/>
                    <w:jc w:val="center"/>
                    <w:rPr>
                      <w:rFonts w:ascii="Arial" w:hAnsi="Arial"/>
                      <w:b/>
                      <w:iCs/>
                      <w:sz w:val="26"/>
                      <w:szCs w:val="26"/>
                    </w:rPr>
                  </w:pPr>
                  <w:r w:rsidRPr="003F584D">
                    <w:rPr>
                      <w:rFonts w:ascii="Arial" w:hAnsi="Arial"/>
                      <w:b/>
                      <w:iCs/>
                      <w:sz w:val="26"/>
                      <w:szCs w:val="26"/>
                    </w:rPr>
                    <w:t>Session juin 201</w:t>
                  </w:r>
                  <w:r>
                    <w:rPr>
                      <w:rFonts w:ascii="Arial" w:hAnsi="Arial"/>
                      <w:b/>
                      <w:iCs/>
                      <w:sz w:val="26"/>
                      <w:szCs w:val="26"/>
                    </w:rPr>
                    <w:t>5</w:t>
                  </w:r>
                </w:p>
              </w:txbxContent>
            </v:textbox>
          </v:shape>
        </w:pict>
      </w:r>
    </w:p>
    <w:p w:rsidR="00C11B2A" w:rsidRPr="00DE19D4" w:rsidRDefault="00C11B2A" w:rsidP="00C11B2A">
      <w:pPr>
        <w:ind w:left="458"/>
        <w:jc w:val="center"/>
        <w:rPr>
          <w:rFonts w:ascii="Arial" w:hAnsi="Arial" w:cs="Arial"/>
          <w:b/>
          <w:i/>
          <w:iCs/>
        </w:rPr>
      </w:pPr>
    </w:p>
    <w:p w:rsidR="00C11B2A" w:rsidRPr="00DE19D4" w:rsidRDefault="00C11B2A" w:rsidP="00C11B2A">
      <w:pPr>
        <w:ind w:left="458"/>
        <w:jc w:val="center"/>
        <w:rPr>
          <w:rFonts w:ascii="Arial" w:hAnsi="Arial" w:cs="Arial"/>
          <w:b/>
          <w:i/>
          <w:iCs/>
        </w:rPr>
      </w:pPr>
    </w:p>
    <w:p w:rsidR="00C11B2A" w:rsidRPr="00DE19D4" w:rsidRDefault="00C11B2A" w:rsidP="00C11B2A">
      <w:pPr>
        <w:ind w:left="458"/>
        <w:jc w:val="center"/>
        <w:rPr>
          <w:rFonts w:ascii="Arial" w:hAnsi="Arial" w:cs="Arial"/>
          <w:b/>
          <w:i/>
          <w:iCs/>
        </w:rPr>
      </w:pPr>
    </w:p>
    <w:p w:rsidR="00C11B2A" w:rsidRPr="00DE19D4" w:rsidRDefault="00C11B2A" w:rsidP="00C11B2A">
      <w:pPr>
        <w:ind w:left="458"/>
        <w:jc w:val="center"/>
        <w:rPr>
          <w:rFonts w:ascii="Arial" w:hAnsi="Arial" w:cs="Arial"/>
          <w:b/>
          <w:i/>
          <w:iCs/>
          <w:sz w:val="8"/>
        </w:rPr>
      </w:pPr>
    </w:p>
    <w:tbl>
      <w:tblPr>
        <w:tblW w:w="936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806"/>
      </w:tblGrid>
      <w:tr w:rsidR="00AF0A44" w:rsidRPr="00DE19D4" w:rsidTr="00DB505E">
        <w:trPr>
          <w:trHeight w:val="571"/>
        </w:trPr>
        <w:tc>
          <w:tcPr>
            <w:tcW w:w="5554" w:type="dxa"/>
          </w:tcPr>
          <w:p w:rsidR="00AF0A44" w:rsidRPr="00DE19D4" w:rsidRDefault="00AF0A44" w:rsidP="00DB505E">
            <w:pPr>
              <w:spacing w:after="80"/>
              <w:ind w:left="902" w:hanging="902"/>
              <w:rPr>
                <w:rFonts w:ascii="Arial" w:hAnsi="Arial" w:cs="Arial"/>
                <w:b/>
                <w:i/>
                <w:iCs/>
              </w:rPr>
            </w:pPr>
          </w:p>
          <w:p w:rsidR="00AF0A44" w:rsidRPr="00DE19D4" w:rsidRDefault="00AF0A44" w:rsidP="00DB505E">
            <w:pPr>
              <w:spacing w:after="80"/>
              <w:ind w:left="1021" w:hanging="1021"/>
              <w:rPr>
                <w:rFonts w:ascii="Arial" w:hAnsi="Arial" w:cs="Arial"/>
                <w:b/>
                <w:i/>
                <w:iCs/>
              </w:rPr>
            </w:pPr>
            <w:r w:rsidRPr="00DE19D4">
              <w:rPr>
                <w:rFonts w:ascii="Arial" w:hAnsi="Arial" w:cs="Arial"/>
                <w:b/>
                <w:i/>
                <w:iCs/>
                <w:u w:val="single"/>
              </w:rPr>
              <w:t>Filière</w:t>
            </w:r>
            <w:r>
              <w:rPr>
                <w:rFonts w:ascii="Arial" w:hAnsi="Arial" w:cs="Arial"/>
                <w:b/>
                <w:i/>
                <w:iCs/>
              </w:rPr>
              <w:t xml:space="preserve"> : </w:t>
            </w:r>
            <w:r>
              <w:rPr>
                <w:rFonts w:ascii="Arial" w:hAnsi="Arial"/>
                <w:b/>
                <w:i/>
                <w:iCs/>
              </w:rPr>
              <w:t>Responsable d’Exploitation Logistique</w:t>
            </w:r>
          </w:p>
        </w:tc>
        <w:tc>
          <w:tcPr>
            <w:tcW w:w="3806" w:type="dxa"/>
          </w:tcPr>
          <w:p w:rsidR="00AF0A44" w:rsidRPr="00DE19D4" w:rsidRDefault="00AF0A44" w:rsidP="00DB505E">
            <w:pPr>
              <w:spacing w:after="80"/>
              <w:ind w:left="902" w:hanging="902"/>
              <w:rPr>
                <w:rFonts w:ascii="Arial" w:hAnsi="Arial" w:cs="Arial"/>
                <w:b/>
                <w:i/>
                <w:iCs/>
              </w:rPr>
            </w:pPr>
            <w:r w:rsidRPr="00DE19D4">
              <w:rPr>
                <w:rFonts w:ascii="Arial" w:hAnsi="Arial" w:cs="Arial"/>
                <w:b/>
                <w:i/>
                <w:iCs/>
              </w:rPr>
              <w:t xml:space="preserve">              </w:t>
            </w:r>
          </w:p>
          <w:p w:rsidR="00AF0A44" w:rsidRPr="00E50520" w:rsidRDefault="00AF0A44" w:rsidP="00DB505E">
            <w:pPr>
              <w:spacing w:after="80"/>
              <w:ind w:left="902" w:hanging="902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       Examen</w:t>
            </w:r>
            <w:r w:rsidRPr="00E50520">
              <w:rPr>
                <w:rFonts w:ascii="Arial" w:hAnsi="Arial" w:cs="Arial"/>
                <w:b/>
                <w:i/>
                <w:iCs/>
              </w:rPr>
              <w:t> de synthèse</w:t>
            </w:r>
            <w:r>
              <w:rPr>
                <w:rFonts w:ascii="Arial" w:hAnsi="Arial" w:cs="Arial"/>
                <w:b/>
                <w:i/>
                <w:iCs/>
              </w:rPr>
              <w:t xml:space="preserve"> </w:t>
            </w:r>
          </w:p>
        </w:tc>
      </w:tr>
      <w:tr w:rsidR="00AF0A44" w:rsidRPr="00DE19D4" w:rsidTr="00DB505E">
        <w:trPr>
          <w:trHeight w:val="454"/>
        </w:trPr>
        <w:tc>
          <w:tcPr>
            <w:tcW w:w="5554" w:type="dxa"/>
          </w:tcPr>
          <w:p w:rsidR="00AF0A44" w:rsidRPr="00DE19D4" w:rsidRDefault="00AF0A44" w:rsidP="00DB505E">
            <w:pPr>
              <w:spacing w:before="40"/>
              <w:rPr>
                <w:rFonts w:ascii="Arial" w:hAnsi="Arial" w:cs="Arial"/>
                <w:b/>
                <w:i/>
                <w:iCs/>
              </w:rPr>
            </w:pPr>
            <w:r w:rsidRPr="00DE19D4">
              <w:rPr>
                <w:rFonts w:ascii="Arial" w:hAnsi="Arial" w:cs="Arial"/>
                <w:b/>
                <w:i/>
                <w:iCs/>
                <w:u w:val="single"/>
              </w:rPr>
              <w:t>Niveau</w:t>
            </w:r>
            <w:r>
              <w:rPr>
                <w:rFonts w:ascii="Arial" w:hAnsi="Arial" w:cs="Arial"/>
                <w:b/>
                <w:i/>
                <w:iCs/>
              </w:rPr>
              <w:t> : Technicien</w:t>
            </w:r>
            <w:r w:rsidRPr="00DE19D4">
              <w:rPr>
                <w:rFonts w:ascii="Arial" w:hAnsi="Arial" w:cs="Arial"/>
                <w:b/>
                <w:i/>
                <w:iCs/>
              </w:rPr>
              <w:t xml:space="preserve"> </w:t>
            </w:r>
            <w:r w:rsidRPr="00CE0CBA">
              <w:rPr>
                <w:rFonts w:ascii="Arial" w:hAnsi="Arial"/>
                <w:b/>
                <w:i/>
                <w:iCs/>
              </w:rPr>
              <w:t>spécialisé</w:t>
            </w:r>
          </w:p>
        </w:tc>
        <w:tc>
          <w:tcPr>
            <w:tcW w:w="3806" w:type="dxa"/>
          </w:tcPr>
          <w:p w:rsidR="00AF0A44" w:rsidRPr="00DE19D4" w:rsidRDefault="00AF0A44" w:rsidP="00DB505E">
            <w:pPr>
              <w:spacing w:before="40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       Variante n°</w:t>
            </w:r>
            <w:r w:rsidR="00DF2686">
              <w:rPr>
                <w:rFonts w:ascii="Arial" w:hAnsi="Arial" w:cs="Arial"/>
                <w:b/>
                <w:i/>
                <w:iCs/>
              </w:rPr>
              <w:t>1</w:t>
            </w:r>
          </w:p>
        </w:tc>
      </w:tr>
      <w:tr w:rsidR="00AF0A44" w:rsidRPr="00DE19D4" w:rsidTr="00DB505E">
        <w:trPr>
          <w:trHeight w:val="545"/>
        </w:trPr>
        <w:tc>
          <w:tcPr>
            <w:tcW w:w="5554" w:type="dxa"/>
          </w:tcPr>
          <w:p w:rsidR="00AF0A44" w:rsidRPr="00DE19D4" w:rsidRDefault="0014721D" w:rsidP="00DB505E">
            <w:pPr>
              <w:spacing w:before="40"/>
              <w:rPr>
                <w:rFonts w:ascii="Arial" w:hAnsi="Arial" w:cs="Arial"/>
                <w:b/>
                <w:i/>
                <w:iCs/>
              </w:rPr>
            </w:pPr>
            <w:r>
              <w:rPr>
                <w:noProof/>
              </w:rPr>
              <w:pict>
                <v:line id="Connecteur droit 2" o:spid="_x0000_s1031" style="position:absolute;z-index:251660288;visibility:visible;mso-position-horizontal-relative:text;mso-position-vertical-relative:text" from="-41.35pt,22.55pt" to="504.6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"/>
              </w:pict>
            </w:r>
            <w:r w:rsidR="00AF0A44" w:rsidRPr="00DE19D4">
              <w:rPr>
                <w:rFonts w:ascii="Arial" w:hAnsi="Arial" w:cs="Arial"/>
                <w:b/>
                <w:i/>
                <w:iCs/>
                <w:u w:val="single"/>
              </w:rPr>
              <w:t>Durée</w:t>
            </w:r>
            <w:r w:rsidR="00AF0A44">
              <w:rPr>
                <w:rFonts w:ascii="Arial" w:hAnsi="Arial" w:cs="Arial"/>
                <w:b/>
                <w:i/>
                <w:iCs/>
              </w:rPr>
              <w:t xml:space="preserve"> : 5</w:t>
            </w:r>
            <w:r w:rsidR="00AF0A44" w:rsidRPr="00DE19D4">
              <w:rPr>
                <w:rFonts w:ascii="Arial" w:hAnsi="Arial" w:cs="Arial"/>
                <w:b/>
                <w:i/>
                <w:iCs/>
              </w:rPr>
              <w:t xml:space="preserve"> heures</w:t>
            </w:r>
          </w:p>
        </w:tc>
        <w:tc>
          <w:tcPr>
            <w:tcW w:w="3806" w:type="dxa"/>
          </w:tcPr>
          <w:p w:rsidR="00AF0A44" w:rsidRPr="00DE19D4" w:rsidRDefault="00AF0A44" w:rsidP="00DB505E">
            <w:pPr>
              <w:spacing w:before="40"/>
              <w:rPr>
                <w:rFonts w:ascii="Arial" w:hAnsi="Arial" w:cs="Arial"/>
                <w:b/>
                <w:i/>
                <w:iCs/>
              </w:rPr>
            </w:pPr>
            <w:r w:rsidRPr="00DE19D4">
              <w:rPr>
                <w:rFonts w:ascii="Arial" w:hAnsi="Arial" w:cs="Arial"/>
                <w:b/>
                <w:i/>
                <w:iCs/>
              </w:rPr>
              <w:t xml:space="preserve">        </w:t>
            </w:r>
            <w:r w:rsidRPr="00DE19D4">
              <w:rPr>
                <w:rFonts w:ascii="Arial" w:hAnsi="Arial" w:cs="Arial"/>
                <w:b/>
                <w:i/>
                <w:iCs/>
                <w:u w:val="single"/>
              </w:rPr>
              <w:t>Barème</w:t>
            </w:r>
            <w:r>
              <w:rPr>
                <w:rFonts w:ascii="Arial" w:hAnsi="Arial" w:cs="Arial"/>
                <w:b/>
                <w:i/>
                <w:iCs/>
              </w:rPr>
              <w:t> : ----- /12</w:t>
            </w:r>
            <w:r w:rsidRPr="00DE19D4">
              <w:rPr>
                <w:rFonts w:ascii="Arial" w:hAnsi="Arial" w:cs="Arial"/>
                <w:b/>
                <w:i/>
                <w:iCs/>
              </w:rPr>
              <w:t>0</w:t>
            </w:r>
          </w:p>
        </w:tc>
      </w:tr>
    </w:tbl>
    <w:p w:rsidR="00AF0A44" w:rsidRPr="00DE19D4" w:rsidRDefault="00AF0A44" w:rsidP="00AF0A44">
      <w:pPr>
        <w:tabs>
          <w:tab w:val="left" w:pos="5380"/>
        </w:tabs>
        <w:rPr>
          <w:rFonts w:ascii="Arial" w:hAnsi="Arial" w:cs="Arial"/>
          <w:b/>
          <w:sz w:val="28"/>
          <w:szCs w:val="28"/>
        </w:rPr>
      </w:pPr>
    </w:p>
    <w:p w:rsidR="00AF0A44" w:rsidRPr="00DE19D4" w:rsidRDefault="00AF0A44" w:rsidP="00AF0A44">
      <w:pPr>
        <w:tabs>
          <w:tab w:val="left" w:pos="7803"/>
        </w:tabs>
        <w:jc w:val="center"/>
        <w:rPr>
          <w:rFonts w:ascii="Arial" w:hAnsi="Arial" w:cs="Arial"/>
          <w:i/>
          <w:iCs/>
          <w:sz w:val="18"/>
          <w:szCs w:val="18"/>
        </w:rPr>
      </w:pPr>
      <w:r w:rsidRPr="00DE19D4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Nota</w:t>
      </w:r>
      <w:r w:rsidRPr="00DE19D4">
        <w:rPr>
          <w:rFonts w:ascii="Arial" w:hAnsi="Arial" w:cs="Arial"/>
          <w:i/>
          <w:iCs/>
          <w:sz w:val="18"/>
          <w:szCs w:val="18"/>
        </w:rPr>
        <w:t xml:space="preserve"> : Il  vous est demandé d'apporter un soin particulier à la présentation de votre copie. </w:t>
      </w:r>
    </w:p>
    <w:p w:rsidR="00AF0A44" w:rsidRPr="00DE19D4" w:rsidRDefault="00AF0A44" w:rsidP="00AF0A44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8"/>
          <w:szCs w:val="18"/>
        </w:rPr>
      </w:pPr>
      <w:r w:rsidRPr="00DE19D4">
        <w:rPr>
          <w:rFonts w:ascii="Arial" w:hAnsi="Arial" w:cs="Arial"/>
          <w:i/>
          <w:iCs/>
          <w:sz w:val="18"/>
          <w:szCs w:val="18"/>
        </w:rPr>
        <w:t>Toutes les réponses devront être justifiées avec le détail des calculs qui doit être indiqué sur la copie.</w:t>
      </w:r>
    </w:p>
    <w:p w:rsidR="00AF0A44" w:rsidRPr="00DE19D4" w:rsidRDefault="00AF0A44" w:rsidP="00AF0A44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DE19D4">
        <w:rPr>
          <w:rFonts w:ascii="Arial" w:hAnsi="Arial" w:cs="Arial"/>
          <w:i/>
          <w:iCs/>
          <w:sz w:val="18"/>
          <w:szCs w:val="18"/>
        </w:rPr>
        <w:t>Les docume</w:t>
      </w:r>
      <w:r>
        <w:rPr>
          <w:rFonts w:ascii="Arial" w:hAnsi="Arial" w:cs="Arial"/>
          <w:i/>
          <w:iCs/>
          <w:sz w:val="18"/>
          <w:szCs w:val="18"/>
        </w:rPr>
        <w:t>nts ne sont pas autorisés sauf</w:t>
      </w:r>
      <w:r w:rsidRPr="00DE19D4">
        <w:rPr>
          <w:rFonts w:ascii="Arial" w:hAnsi="Arial" w:cs="Arial"/>
          <w:i/>
          <w:iCs/>
          <w:sz w:val="18"/>
          <w:szCs w:val="18"/>
        </w:rPr>
        <w:t xml:space="preserve"> la calculatrice</w:t>
      </w:r>
    </w:p>
    <w:p w:rsidR="00AF0A44" w:rsidRPr="00DE19D4" w:rsidRDefault="00AF0A44" w:rsidP="00AF0A44">
      <w:pPr>
        <w:tabs>
          <w:tab w:val="left" w:pos="720"/>
        </w:tabs>
        <w:spacing w:line="280" w:lineRule="exact"/>
        <w:jc w:val="center"/>
        <w:rPr>
          <w:rFonts w:ascii="Arial" w:hAnsi="Arial" w:cs="Arial"/>
          <w:b/>
          <w:bCs/>
          <w:i/>
          <w:iCs/>
          <w:sz w:val="19"/>
          <w:szCs w:val="19"/>
        </w:rPr>
      </w:pPr>
      <w:r w:rsidRPr="00DE19D4">
        <w:rPr>
          <w:rFonts w:ascii="Arial" w:hAnsi="Arial" w:cs="Arial"/>
          <w:b/>
          <w:bCs/>
          <w:i/>
          <w:sz w:val="22"/>
          <w:szCs w:val="22"/>
        </w:rPr>
        <w:t>****************************************</w:t>
      </w:r>
    </w:p>
    <w:p w:rsidR="00AF0A44" w:rsidRDefault="00AF0A44" w:rsidP="00AF0A44">
      <w:pPr>
        <w:pStyle w:val="Corpsdetexte"/>
        <w:rPr>
          <w:rFonts w:ascii="Arial" w:hAnsi="Arial" w:cs="Arial"/>
          <w:b/>
          <w:sz w:val="24"/>
          <w:u w:val="single"/>
        </w:rPr>
      </w:pPr>
    </w:p>
    <w:p w:rsidR="00AF0A44" w:rsidRDefault="00AF0A44" w:rsidP="00AF0A44">
      <w:pPr>
        <w:pStyle w:val="Corpsdetexte"/>
        <w:rPr>
          <w:rFonts w:ascii="Arial" w:hAnsi="Arial" w:cs="Arial"/>
          <w:i/>
          <w:iCs/>
        </w:rPr>
      </w:pPr>
      <w:r w:rsidRPr="00D91241">
        <w:rPr>
          <w:rFonts w:ascii="Arial" w:hAnsi="Arial" w:cs="Arial"/>
          <w:i/>
          <w:iCs/>
        </w:rPr>
        <w:t>Les part</w:t>
      </w:r>
      <w:r>
        <w:rPr>
          <w:rFonts w:ascii="Arial" w:hAnsi="Arial" w:cs="Arial"/>
          <w:i/>
          <w:iCs/>
        </w:rPr>
        <w:t>i</w:t>
      </w:r>
      <w:r w:rsidRPr="00D91241">
        <w:rPr>
          <w:rFonts w:ascii="Arial" w:hAnsi="Arial" w:cs="Arial"/>
          <w:i/>
          <w:iCs/>
        </w:rPr>
        <w:t>es de votre examen se présentent comme  suit :</w:t>
      </w:r>
    </w:p>
    <w:p w:rsidR="00AF0A44" w:rsidRPr="009E3670" w:rsidRDefault="00AF0A44" w:rsidP="00AF0A44">
      <w:pPr>
        <w:pStyle w:val="Corpsdetexte"/>
        <w:rPr>
          <w:rFonts w:ascii="Arial" w:hAnsi="Arial" w:cs="Arial"/>
          <w:i/>
          <w:iCs/>
        </w:rPr>
      </w:pPr>
    </w:p>
    <w:p w:rsidR="00F64F66" w:rsidRDefault="00F64F66" w:rsidP="00F64F66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PARTIE I : THEORIQUE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  <w:t xml:space="preserve">40 points </w:t>
      </w:r>
    </w:p>
    <w:p w:rsidR="00F64F66" w:rsidRDefault="00F64F66" w:rsidP="00F64F66">
      <w:pPr>
        <w:jc w:val="both"/>
        <w:rPr>
          <w:rFonts w:ascii="Arial" w:hAnsi="Arial" w:cs="Arial"/>
          <w:b/>
          <w:u w:val="single"/>
        </w:rPr>
      </w:pPr>
    </w:p>
    <w:p w:rsidR="00F64F66" w:rsidRDefault="00F64F66" w:rsidP="006A7692">
      <w:pPr>
        <w:numPr>
          <w:ilvl w:val="0"/>
          <w:numId w:val="3"/>
        </w:numPr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hAnsi="Arial" w:cs="Arial"/>
          <w:b/>
        </w:rPr>
        <w:t>Gestion physique de stocks et des implantations</w:t>
      </w:r>
      <w:r>
        <w:rPr>
          <w:rFonts w:ascii="Arial" w:hAnsi="Arial" w:cs="Arial"/>
          <w:b/>
        </w:rPr>
        <w:tab/>
        <w:t>(7 points)</w:t>
      </w:r>
    </w:p>
    <w:p w:rsidR="00F64F66" w:rsidRDefault="00F64F66" w:rsidP="006A7692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Opérations de préparation de commandes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(7 points)</w:t>
      </w:r>
    </w:p>
    <w:p w:rsidR="00F64F66" w:rsidRDefault="00F64F66" w:rsidP="006A7692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Opérations d’expédition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(7 points)</w:t>
      </w:r>
    </w:p>
    <w:p w:rsidR="00F64F66" w:rsidRDefault="00F64F66" w:rsidP="006A7692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Gestion des stocks</w:t>
      </w:r>
      <w:r w:rsidR="00ED5C6E">
        <w:rPr>
          <w:rFonts w:ascii="Arial" w:hAnsi="Arial" w:cs="Arial"/>
          <w:b/>
        </w:rPr>
        <w:t xml:space="preserve"> et budgétaire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D5C6E">
        <w:rPr>
          <w:rFonts w:ascii="Arial" w:hAnsi="Arial" w:cs="Arial"/>
          <w:b/>
        </w:rPr>
        <w:t>(9</w:t>
      </w:r>
      <w:r>
        <w:rPr>
          <w:rFonts w:ascii="Arial" w:hAnsi="Arial" w:cs="Arial"/>
          <w:b/>
        </w:rPr>
        <w:t xml:space="preserve"> points)</w:t>
      </w:r>
    </w:p>
    <w:p w:rsidR="00F64F66" w:rsidRDefault="00F64F66" w:rsidP="006A7692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Gestion des moyens humains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(10 points)</w:t>
      </w:r>
    </w:p>
    <w:p w:rsidR="00F64F66" w:rsidRDefault="00F64F66" w:rsidP="00F64F66">
      <w:pPr>
        <w:ind w:left="1068"/>
        <w:jc w:val="both"/>
        <w:rPr>
          <w:rFonts w:ascii="Arial" w:hAnsi="Arial" w:cs="Arial"/>
          <w:b/>
        </w:rPr>
      </w:pPr>
    </w:p>
    <w:p w:rsidR="00F64F66" w:rsidRDefault="00F64F66" w:rsidP="00F64F66">
      <w:pPr>
        <w:jc w:val="both"/>
        <w:rPr>
          <w:rFonts w:ascii="Arial" w:hAnsi="Arial" w:cs="Arial"/>
          <w:i/>
          <w:iCs/>
          <w:sz w:val="20"/>
        </w:rPr>
      </w:pPr>
    </w:p>
    <w:p w:rsidR="00F64F66" w:rsidRDefault="00F64F66" w:rsidP="00F64F66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PARTIE II : PRATIQUE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  <w:t xml:space="preserve">80 points </w:t>
      </w:r>
    </w:p>
    <w:p w:rsidR="00F64F66" w:rsidRDefault="00F64F66" w:rsidP="00F64F66">
      <w:pPr>
        <w:jc w:val="both"/>
        <w:rPr>
          <w:rFonts w:ascii="Arial" w:eastAsia="Calibri" w:hAnsi="Arial" w:cs="Arial"/>
          <w:b/>
          <w:lang w:eastAsia="en-US"/>
        </w:rPr>
      </w:pPr>
    </w:p>
    <w:p w:rsidR="00F64F66" w:rsidRDefault="00F64F66" w:rsidP="001A2E4B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Gestion physique d</w:t>
      </w:r>
      <w:r w:rsidR="00ED5C6E">
        <w:rPr>
          <w:rFonts w:ascii="Arial" w:hAnsi="Arial" w:cs="Arial"/>
          <w:b/>
        </w:rPr>
        <w:t>e stocks et des implantations</w:t>
      </w:r>
      <w:r w:rsidR="00ED5C6E">
        <w:rPr>
          <w:rFonts w:ascii="Arial" w:hAnsi="Arial" w:cs="Arial"/>
          <w:b/>
        </w:rPr>
        <w:tab/>
        <w:t>(9</w:t>
      </w:r>
      <w:r>
        <w:rPr>
          <w:rFonts w:ascii="Arial" w:hAnsi="Arial" w:cs="Arial"/>
          <w:b/>
        </w:rPr>
        <w:t xml:space="preserve"> points)</w:t>
      </w:r>
    </w:p>
    <w:p w:rsidR="00F64F66" w:rsidRDefault="00F64F66" w:rsidP="001A2E4B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Opérations de </w:t>
      </w:r>
      <w:r w:rsidR="006D0B42">
        <w:rPr>
          <w:rFonts w:ascii="Arial" w:hAnsi="Arial" w:cs="Arial"/>
          <w:b/>
        </w:rPr>
        <w:t>préparation de</w:t>
      </w:r>
      <w:r w:rsidR="0092296A">
        <w:rPr>
          <w:rFonts w:ascii="Arial" w:hAnsi="Arial" w:cs="Arial"/>
          <w:b/>
        </w:rPr>
        <w:t xml:space="preserve"> commandes</w:t>
      </w:r>
      <w:r w:rsidR="0092296A">
        <w:rPr>
          <w:rFonts w:ascii="Arial" w:hAnsi="Arial" w:cs="Arial"/>
          <w:b/>
        </w:rPr>
        <w:tab/>
        <w:t xml:space="preserve"> </w:t>
      </w:r>
      <w:r w:rsidR="0092296A">
        <w:rPr>
          <w:rFonts w:ascii="Arial" w:hAnsi="Arial" w:cs="Arial"/>
          <w:b/>
        </w:rPr>
        <w:tab/>
        <w:t>(10</w:t>
      </w:r>
      <w:r>
        <w:rPr>
          <w:rFonts w:ascii="Arial" w:hAnsi="Arial" w:cs="Arial"/>
          <w:b/>
        </w:rPr>
        <w:t xml:space="preserve"> points)</w:t>
      </w:r>
    </w:p>
    <w:p w:rsidR="00F64F66" w:rsidRDefault="0014721D" w:rsidP="001A2E4B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Opérations d’expédition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(19</w:t>
      </w:r>
      <w:r w:rsidR="00F64F66">
        <w:rPr>
          <w:rFonts w:ascii="Arial" w:hAnsi="Arial" w:cs="Arial"/>
          <w:b/>
        </w:rPr>
        <w:t xml:space="preserve"> points)</w:t>
      </w:r>
    </w:p>
    <w:p w:rsidR="00F64F66" w:rsidRDefault="00F64F66" w:rsidP="001A2E4B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Gestion budgétaire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2296A">
        <w:rPr>
          <w:rFonts w:ascii="Arial" w:hAnsi="Arial" w:cs="Arial"/>
          <w:b/>
        </w:rPr>
        <w:t>(42</w:t>
      </w:r>
      <w:r>
        <w:rPr>
          <w:rFonts w:ascii="Arial" w:hAnsi="Arial" w:cs="Arial"/>
          <w:b/>
        </w:rPr>
        <w:t xml:space="preserve"> points)</w:t>
      </w:r>
    </w:p>
    <w:p w:rsidR="006D4F39" w:rsidRPr="00AF0A44" w:rsidRDefault="006D4F39" w:rsidP="006A7692">
      <w:pPr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hAnsi="Arial" w:cs="Arial"/>
          <w:b/>
        </w:rPr>
        <w:br w:type="page"/>
      </w:r>
    </w:p>
    <w:p w:rsidR="00CD4A3C" w:rsidRDefault="00CD4A3C" w:rsidP="008D7059">
      <w:pPr>
        <w:keepNext/>
        <w:shd w:val="clear" w:color="auto" w:fill="CCFFCC"/>
        <w:spacing w:line="360" w:lineRule="auto"/>
        <w:outlineLvl w:val="0"/>
        <w:rPr>
          <w:rFonts w:ascii="Arial" w:hAnsi="Arial"/>
          <w:b/>
          <w:bCs/>
          <w:iCs/>
          <w:sz w:val="28"/>
          <w:szCs w:val="28"/>
          <w:u w:val="single"/>
        </w:rPr>
        <w:sectPr w:rsidR="00CD4A3C" w:rsidSect="00E93C7F">
          <w:headerReference w:type="default" r:id="rId12"/>
          <w:footerReference w:type="default" r:id="rId13"/>
          <w:pgSz w:w="11906" w:h="16838"/>
          <w:pgMar w:top="960" w:right="1417" w:bottom="1417" w:left="1417" w:header="709" w:footer="709" w:gutter="0"/>
          <w:cols w:space="708"/>
          <w:titlePg/>
          <w:docGrid w:linePitch="360"/>
        </w:sectPr>
      </w:pPr>
    </w:p>
    <w:p w:rsidR="008D7059" w:rsidRPr="00A5443A" w:rsidRDefault="006D4F39" w:rsidP="008D7059">
      <w:pPr>
        <w:keepNext/>
        <w:shd w:val="clear" w:color="auto" w:fill="CCFFCC"/>
        <w:spacing w:line="360" w:lineRule="auto"/>
        <w:outlineLvl w:val="0"/>
        <w:rPr>
          <w:rFonts w:ascii="Arial" w:hAnsi="Arial"/>
          <w:b/>
          <w:bCs/>
          <w:iCs/>
          <w:sz w:val="28"/>
          <w:szCs w:val="28"/>
          <w:u w:val="single"/>
        </w:rPr>
      </w:pPr>
      <w:r>
        <w:rPr>
          <w:rFonts w:ascii="Arial" w:hAnsi="Arial"/>
          <w:b/>
          <w:bCs/>
          <w:iCs/>
          <w:sz w:val="28"/>
          <w:szCs w:val="28"/>
          <w:u w:val="single"/>
        </w:rPr>
        <w:lastRenderedPageBreak/>
        <w:t>P</w:t>
      </w:r>
      <w:r w:rsidR="008D7059" w:rsidRPr="00A5443A">
        <w:rPr>
          <w:rFonts w:ascii="Arial" w:hAnsi="Arial"/>
          <w:b/>
          <w:bCs/>
          <w:iCs/>
          <w:sz w:val="28"/>
          <w:szCs w:val="28"/>
          <w:u w:val="single"/>
        </w:rPr>
        <w:t xml:space="preserve">ARTIE I : </w:t>
      </w:r>
      <w:r w:rsidR="008D7059">
        <w:rPr>
          <w:rFonts w:ascii="Arial" w:hAnsi="Arial"/>
          <w:b/>
          <w:bCs/>
          <w:iCs/>
          <w:sz w:val="28"/>
          <w:szCs w:val="28"/>
          <w:u w:val="single"/>
        </w:rPr>
        <w:t>THEORIQUE</w:t>
      </w:r>
      <w:r w:rsidR="008D7059">
        <w:rPr>
          <w:rFonts w:ascii="Arial" w:hAnsi="Arial"/>
          <w:b/>
          <w:bCs/>
          <w:iCs/>
          <w:sz w:val="28"/>
          <w:szCs w:val="28"/>
          <w:u w:val="single"/>
        </w:rPr>
        <w:tab/>
      </w:r>
      <w:r w:rsidR="008D7059">
        <w:rPr>
          <w:rFonts w:ascii="Arial" w:hAnsi="Arial"/>
          <w:b/>
          <w:bCs/>
          <w:iCs/>
          <w:sz w:val="28"/>
          <w:szCs w:val="28"/>
          <w:u w:val="single"/>
        </w:rPr>
        <w:tab/>
      </w:r>
      <w:r w:rsidR="008D7059">
        <w:rPr>
          <w:rFonts w:ascii="Arial" w:hAnsi="Arial"/>
          <w:b/>
          <w:bCs/>
          <w:iCs/>
          <w:sz w:val="28"/>
          <w:szCs w:val="28"/>
          <w:u w:val="single"/>
        </w:rPr>
        <w:tab/>
      </w:r>
      <w:r w:rsidR="008D7059">
        <w:rPr>
          <w:rFonts w:ascii="Arial" w:hAnsi="Arial"/>
          <w:b/>
          <w:bCs/>
          <w:iCs/>
          <w:sz w:val="28"/>
          <w:szCs w:val="28"/>
          <w:u w:val="single"/>
        </w:rPr>
        <w:tab/>
      </w:r>
      <w:r w:rsidR="008D7059">
        <w:rPr>
          <w:rFonts w:ascii="Arial" w:hAnsi="Arial"/>
          <w:b/>
          <w:bCs/>
          <w:iCs/>
          <w:sz w:val="28"/>
          <w:szCs w:val="28"/>
          <w:u w:val="single"/>
        </w:rPr>
        <w:tab/>
      </w:r>
      <w:r w:rsidR="008D7059">
        <w:rPr>
          <w:rFonts w:ascii="Arial" w:hAnsi="Arial"/>
          <w:b/>
          <w:bCs/>
          <w:iCs/>
          <w:sz w:val="28"/>
          <w:szCs w:val="28"/>
          <w:u w:val="single"/>
        </w:rPr>
        <w:tab/>
      </w:r>
      <w:r w:rsidR="0013059F">
        <w:rPr>
          <w:rFonts w:ascii="Arial" w:hAnsi="Arial"/>
          <w:b/>
          <w:bCs/>
          <w:iCs/>
          <w:sz w:val="28"/>
          <w:szCs w:val="28"/>
          <w:u w:val="single"/>
        </w:rPr>
        <w:tab/>
      </w:r>
      <w:r w:rsidR="008D7059" w:rsidRPr="00A5443A">
        <w:rPr>
          <w:rFonts w:ascii="Arial" w:hAnsi="Arial"/>
          <w:b/>
          <w:bCs/>
          <w:iCs/>
          <w:sz w:val="28"/>
          <w:szCs w:val="28"/>
          <w:u w:val="single"/>
        </w:rPr>
        <w:t xml:space="preserve">40 points </w:t>
      </w:r>
    </w:p>
    <w:p w:rsidR="00420ECB" w:rsidRPr="00420ECB" w:rsidRDefault="00420ECB" w:rsidP="006C0F51">
      <w:pPr>
        <w:pStyle w:val="EX1"/>
      </w:pPr>
      <w:r w:rsidRPr="00420ECB">
        <w:t xml:space="preserve">Gestion physique de stocks et des implantations : </w:t>
      </w:r>
      <w:r>
        <w:t>(7</w:t>
      </w:r>
      <w:r w:rsidRPr="00420ECB">
        <w:t xml:space="preserve"> points)</w:t>
      </w:r>
    </w:p>
    <w:p w:rsidR="00236B73" w:rsidRPr="00420ECB" w:rsidRDefault="00420ECB" w:rsidP="006C0F51">
      <w:pPr>
        <w:pStyle w:val="EX2"/>
        <w:rPr>
          <w:rFonts w:eastAsia="Calibri" w:cs="Calibri"/>
        </w:rPr>
      </w:pPr>
      <w:r w:rsidRPr="00420ECB">
        <w:t>Comment les moyens de manutention peuvent-ils influencer directement la capacité de stockage de l’entrepôt ?</w:t>
      </w:r>
      <w:r w:rsidRPr="00420ECB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7587A">
        <w:rPr>
          <w:b/>
        </w:rPr>
        <w:tab/>
      </w:r>
      <w:r>
        <w:rPr>
          <w:b/>
        </w:rPr>
        <w:t>(3</w:t>
      </w:r>
      <w:r w:rsidR="00236B73" w:rsidRPr="00420ECB">
        <w:rPr>
          <w:b/>
        </w:rPr>
        <w:t xml:space="preserve"> point</w:t>
      </w:r>
      <w:r>
        <w:rPr>
          <w:b/>
        </w:rPr>
        <w:t>s</w:t>
      </w:r>
      <w:r w:rsidR="00236B73" w:rsidRPr="00420ECB">
        <w:rPr>
          <w:b/>
        </w:rPr>
        <w:t>)</w:t>
      </w:r>
    </w:p>
    <w:p w:rsidR="00236B73" w:rsidRPr="00420ECB" w:rsidRDefault="00420ECB" w:rsidP="006C0F51">
      <w:pPr>
        <w:pStyle w:val="EX2"/>
      </w:pPr>
      <w:r>
        <w:t>Lister deux avantages d’une zone picking dans l’entrepôt.</w:t>
      </w:r>
      <w:r w:rsidR="00236B73">
        <w:tab/>
      </w:r>
      <w:r w:rsidR="0037587A">
        <w:tab/>
      </w:r>
      <w:r>
        <w:rPr>
          <w:b/>
          <w:bCs/>
        </w:rPr>
        <w:t>(3</w:t>
      </w:r>
      <w:r w:rsidR="00236B73">
        <w:rPr>
          <w:b/>
          <w:bCs/>
        </w:rPr>
        <w:t xml:space="preserve"> points)</w:t>
      </w:r>
    </w:p>
    <w:p w:rsidR="00420ECB" w:rsidRPr="006D0B42" w:rsidRDefault="00420ECB" w:rsidP="006C0F51">
      <w:pPr>
        <w:pStyle w:val="EX2"/>
      </w:pPr>
      <w:r>
        <w:t>Quelle est la zone de stockage où il est conseillé d’</w:t>
      </w:r>
      <w:r w:rsidR="00CF236A">
        <w:t>adopter un stockage  longitudinal</w:t>
      </w:r>
      <w:r>
        <w:t xml:space="preserve">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587A">
        <w:tab/>
      </w:r>
      <w:r>
        <w:rPr>
          <w:b/>
          <w:bCs/>
        </w:rPr>
        <w:t xml:space="preserve">(1 </w:t>
      </w:r>
      <w:r w:rsidR="00CB5858">
        <w:rPr>
          <w:b/>
          <w:bCs/>
        </w:rPr>
        <w:t>point</w:t>
      </w:r>
      <w:r>
        <w:rPr>
          <w:b/>
          <w:bCs/>
        </w:rPr>
        <w:t>)</w:t>
      </w:r>
    </w:p>
    <w:p w:rsidR="006D0B42" w:rsidRDefault="006D0B42" w:rsidP="006C0F51">
      <w:pPr>
        <w:pStyle w:val="EX1"/>
      </w:pPr>
      <w:r w:rsidRPr="00073ADD">
        <w:t>Opérations de préparation de commandes</w:t>
      </w:r>
      <w:r w:rsidR="000C2145">
        <w:t xml:space="preserve"> :</w:t>
      </w:r>
      <w:r>
        <w:t xml:space="preserve"> </w:t>
      </w:r>
      <w:r w:rsidRPr="00073ADD">
        <w:t>(7 points)</w:t>
      </w:r>
    </w:p>
    <w:p w:rsidR="006D0B42" w:rsidRPr="00164953" w:rsidRDefault="006C0F51" w:rsidP="006C0F51">
      <w:pPr>
        <w:pStyle w:val="EX2"/>
      </w:pPr>
      <w:r>
        <w:t xml:space="preserve">Détailler </w:t>
      </w:r>
      <w:r w:rsidR="006D0B42" w:rsidRPr="000D06BB">
        <w:t xml:space="preserve"> les abréviations suivantes: PCB – SPCB - UVC.</w:t>
      </w:r>
      <w:r w:rsidR="006D0B42">
        <w:t xml:space="preserve">   </w:t>
      </w:r>
      <w:r w:rsidR="006D0B42">
        <w:tab/>
      </w:r>
      <w:r>
        <w:tab/>
      </w:r>
      <w:r w:rsidR="006D0B42" w:rsidRPr="005959AC">
        <w:rPr>
          <w:b/>
          <w:bCs/>
        </w:rPr>
        <w:t>(1</w:t>
      </w:r>
      <w:r w:rsidR="006D0B42">
        <w:rPr>
          <w:b/>
          <w:bCs/>
        </w:rPr>
        <w:t>,5</w:t>
      </w:r>
      <w:r w:rsidR="006D0B42" w:rsidRPr="005959AC">
        <w:rPr>
          <w:b/>
          <w:bCs/>
        </w:rPr>
        <w:t xml:space="preserve"> point)</w:t>
      </w:r>
    </w:p>
    <w:p w:rsidR="006D0B42" w:rsidRPr="0021067A" w:rsidRDefault="007B76DC" w:rsidP="00803D00">
      <w:pPr>
        <w:pStyle w:val="EX2"/>
        <w:ind w:left="357" w:hanging="357"/>
      </w:pPr>
      <w:r>
        <w:t xml:space="preserve">Donner </w:t>
      </w:r>
      <w:r w:rsidR="006D0B42" w:rsidRPr="000D06BB">
        <w:t xml:space="preserve">deux solutions possibles pour minimiser les déplacements du préparateur des </w:t>
      </w:r>
      <w:r w:rsidR="006C0F51">
        <w:t>commandes pendant le</w:t>
      </w:r>
      <w:r w:rsidR="006D0B42" w:rsidRPr="000D06BB">
        <w:t xml:space="preserve"> prélèvement.</w:t>
      </w:r>
      <w:r w:rsidR="006D0B42">
        <w:t xml:space="preserve">  </w:t>
      </w:r>
      <w:r w:rsidR="006D0B42">
        <w:tab/>
      </w:r>
      <w:r w:rsidR="006D0B42">
        <w:tab/>
      </w:r>
      <w:r w:rsidR="006C0F51">
        <w:tab/>
      </w:r>
      <w:r w:rsidR="00A02355">
        <w:tab/>
      </w:r>
      <w:r w:rsidR="00A02355">
        <w:tab/>
      </w:r>
      <w:r w:rsidR="006D0B42">
        <w:rPr>
          <w:b/>
          <w:bCs/>
        </w:rPr>
        <w:t>(2</w:t>
      </w:r>
      <w:r w:rsidR="006D0B42" w:rsidRPr="005959AC">
        <w:rPr>
          <w:b/>
          <w:bCs/>
        </w:rPr>
        <w:t xml:space="preserve"> points)</w:t>
      </w:r>
    </w:p>
    <w:p w:rsidR="006D0B42" w:rsidRPr="00380B11" w:rsidRDefault="006D0B42" w:rsidP="00803D00">
      <w:pPr>
        <w:pStyle w:val="EX2"/>
        <w:ind w:left="357" w:hanging="357"/>
      </w:pPr>
      <w:r w:rsidRPr="000D06BB">
        <w:t>Quel type d’inventaire est à conseiller dans l’activité de préparation de</w:t>
      </w:r>
      <w:r w:rsidR="007B76DC">
        <w:t>s</w:t>
      </w:r>
      <w:r w:rsidRPr="000D06BB">
        <w:t xml:space="preserve"> commandes ? </w:t>
      </w:r>
      <w:r w:rsidR="006C0F51">
        <w:t>D</w:t>
      </w:r>
      <w:r w:rsidRPr="000D06BB">
        <w:t>onner deux  contraintes à tenir en considération pour déterm</w:t>
      </w:r>
      <w:r w:rsidR="000C2D75">
        <w:t>iner la fréquence d’inventaire.</w:t>
      </w:r>
      <w:r>
        <w:t xml:space="preserve">     </w:t>
      </w:r>
      <w:r>
        <w:tab/>
      </w:r>
      <w:r>
        <w:tab/>
      </w:r>
      <w:r>
        <w:tab/>
      </w:r>
      <w:r>
        <w:tab/>
      </w:r>
      <w:r w:rsidR="006C0F51">
        <w:tab/>
      </w:r>
      <w:r w:rsidR="006C0F51">
        <w:tab/>
      </w:r>
      <w:r w:rsidR="006C0F51">
        <w:tab/>
      </w:r>
      <w:r w:rsidRPr="005959AC">
        <w:rPr>
          <w:b/>
          <w:bCs/>
        </w:rPr>
        <w:t>(1</w:t>
      </w:r>
      <w:r>
        <w:rPr>
          <w:b/>
          <w:bCs/>
        </w:rPr>
        <w:t>,5</w:t>
      </w:r>
      <w:r w:rsidRPr="005959AC">
        <w:rPr>
          <w:b/>
          <w:bCs/>
        </w:rPr>
        <w:t xml:space="preserve"> point)</w:t>
      </w:r>
    </w:p>
    <w:p w:rsidR="00E80BFE" w:rsidRPr="0030447B" w:rsidRDefault="001A2E4B" w:rsidP="00803D00">
      <w:pPr>
        <w:pStyle w:val="OFPPT2"/>
        <w:spacing w:after="0"/>
        <w:ind w:left="357" w:hanging="357"/>
      </w:pPr>
      <w:r>
        <w:t xml:space="preserve">En </w:t>
      </w:r>
      <w:r w:rsidR="00E80BFE" w:rsidRPr="0030447B">
        <w:t>préparation de</w:t>
      </w:r>
      <w:r w:rsidR="00E80BFE">
        <w:t>s</w:t>
      </w:r>
      <w:r w:rsidR="00E80BFE" w:rsidRPr="0030447B">
        <w:t xml:space="preserve"> commandes</w:t>
      </w:r>
      <w:r w:rsidR="00E80BFE">
        <w:t>,</w:t>
      </w:r>
      <w:r w:rsidR="000C2145">
        <w:t xml:space="preserve"> q</w:t>
      </w:r>
      <w:r w:rsidR="00E80BFE" w:rsidRPr="0030447B">
        <w:t>uel</w:t>
      </w:r>
      <w:r w:rsidR="00E80BFE">
        <w:t>le</w:t>
      </w:r>
      <w:r w:rsidR="00E80BFE" w:rsidRPr="0030447B">
        <w:t>s sont les origin</w:t>
      </w:r>
      <w:r w:rsidR="00E80BFE">
        <w:t>es de l’écart de productivité</w:t>
      </w:r>
      <w:r w:rsidR="00E80BFE" w:rsidRPr="0030447B">
        <w:t>?</w:t>
      </w:r>
      <w:r w:rsidR="00A31F45">
        <w:t xml:space="preserve">  </w:t>
      </w:r>
      <w:r w:rsidR="00A31F45">
        <w:tab/>
      </w:r>
      <w:r w:rsidR="00A31F45">
        <w:tab/>
      </w:r>
      <w:r w:rsidR="00A31F45">
        <w:tab/>
      </w:r>
      <w:r w:rsidR="00A31F45">
        <w:tab/>
      </w:r>
      <w:r w:rsidR="00A31F45">
        <w:tab/>
      </w:r>
      <w:r w:rsidR="00A31F45">
        <w:tab/>
      </w:r>
      <w:r w:rsidR="00A31F45">
        <w:tab/>
      </w:r>
      <w:r w:rsidR="00A31F45">
        <w:tab/>
      </w:r>
      <w:r w:rsidR="00A31F45">
        <w:tab/>
      </w:r>
      <w:r w:rsidR="00A31F45">
        <w:rPr>
          <w:b/>
          <w:bCs/>
        </w:rPr>
        <w:t>(2</w:t>
      </w:r>
      <w:r w:rsidR="00A31F45" w:rsidRPr="005959AC">
        <w:rPr>
          <w:b/>
          <w:bCs/>
        </w:rPr>
        <w:t xml:space="preserve"> points)</w:t>
      </w:r>
    </w:p>
    <w:p w:rsidR="006D0B42" w:rsidRDefault="006D0B42" w:rsidP="00A31F45">
      <w:pPr>
        <w:pStyle w:val="EX1"/>
      </w:pPr>
      <w:r w:rsidRPr="009F5221">
        <w:t>Opérations d’expédition</w:t>
      </w:r>
      <w:r w:rsidR="001A2E4B">
        <w:t xml:space="preserve"> : </w:t>
      </w:r>
      <w:r w:rsidRPr="009F5221">
        <w:t>(7 points)</w:t>
      </w:r>
    </w:p>
    <w:p w:rsidR="006D0B42" w:rsidRPr="004E6C73" w:rsidRDefault="006D0B42" w:rsidP="00803D00">
      <w:pPr>
        <w:pStyle w:val="EX2"/>
      </w:pPr>
      <w:r w:rsidRPr="004E6C73">
        <w:t>Quels sont les trois aspects des obligations relatifs à l’expédition ?</w:t>
      </w:r>
      <w:r>
        <w:t xml:space="preserve"> Pour chaque aspect donner un exemple.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1CFE">
        <w:rPr>
          <w:b/>
          <w:bCs/>
        </w:rPr>
        <w:t>(</w:t>
      </w:r>
      <w:r>
        <w:rPr>
          <w:b/>
          <w:bCs/>
        </w:rPr>
        <w:t>3</w:t>
      </w:r>
      <w:r w:rsidRPr="00AF1CFE">
        <w:rPr>
          <w:b/>
          <w:bCs/>
        </w:rPr>
        <w:t xml:space="preserve"> point</w:t>
      </w:r>
      <w:r>
        <w:rPr>
          <w:b/>
          <w:bCs/>
        </w:rPr>
        <w:t>s</w:t>
      </w:r>
      <w:r w:rsidRPr="00AF1CFE">
        <w:rPr>
          <w:b/>
          <w:bCs/>
        </w:rPr>
        <w:t>)</w:t>
      </w:r>
    </w:p>
    <w:p w:rsidR="006D0B42" w:rsidRPr="00EE065C" w:rsidRDefault="006D0B42" w:rsidP="00FC511F">
      <w:pPr>
        <w:pStyle w:val="EX2"/>
      </w:pPr>
      <w:r w:rsidRPr="00EE065C">
        <w:t>« Avant d'expédier les marchandises</w:t>
      </w:r>
      <w:r w:rsidR="00A8758F">
        <w:t>,</w:t>
      </w:r>
      <w:r w:rsidRPr="00EE065C">
        <w:t xml:space="preserve"> le service expédition est en possession de toutes les informations relatives </w:t>
      </w:r>
      <w:r>
        <w:t>au</w:t>
      </w:r>
      <w:r w:rsidRPr="00EE065C">
        <w:t>… » ;</w:t>
      </w:r>
      <w:r w:rsidR="00FC511F" w:rsidRPr="00FC511F">
        <w:t xml:space="preserve"> </w:t>
      </w:r>
      <w:r w:rsidR="00FC511F">
        <w:t xml:space="preserve">nommer les </w:t>
      </w:r>
      <w:r w:rsidR="00FC511F" w:rsidRPr="00EE065C">
        <w:t xml:space="preserve">informations </w:t>
      </w:r>
      <w:r w:rsidRPr="00EE065C">
        <w:t>nécessaires afin que le service expédition envoie la marchandise.</w:t>
      </w:r>
      <w:r w:rsidR="00A8758F">
        <w:t xml:space="preserve">    </w:t>
      </w:r>
      <w:r>
        <w:tab/>
      </w:r>
      <w:r w:rsidR="00FC511F">
        <w:tab/>
      </w:r>
      <w:r w:rsidR="00FC511F">
        <w:tab/>
      </w:r>
      <w:r w:rsidRPr="00EE065C">
        <w:rPr>
          <w:b/>
          <w:bCs/>
        </w:rPr>
        <w:t>(2 points)</w:t>
      </w:r>
    </w:p>
    <w:p w:rsidR="006D0B42" w:rsidRPr="004E6C73" w:rsidRDefault="000C2145" w:rsidP="00803D00">
      <w:pPr>
        <w:pStyle w:val="EX2"/>
      </w:pPr>
      <w:r>
        <w:t xml:space="preserve"> </w:t>
      </w:r>
      <w:r w:rsidR="006D0B42">
        <w:t>Nommer deux types</w:t>
      </w:r>
      <w:r w:rsidR="006D0B42" w:rsidRPr="004E6C73">
        <w:t xml:space="preserve"> </w:t>
      </w:r>
      <w:r w:rsidR="00A31F45">
        <w:t>de</w:t>
      </w:r>
      <w:r w:rsidR="006D0B42" w:rsidRPr="004E6C73">
        <w:t xml:space="preserve"> frais entrainés par</w:t>
      </w:r>
      <w:r w:rsidR="006D0B42">
        <w:t xml:space="preserve"> une activité d’expédition</w:t>
      </w:r>
      <w:r w:rsidR="00A8758F">
        <w:t>. Donner un exemple p</w:t>
      </w:r>
      <w:r w:rsidR="006D0B42">
        <w:t xml:space="preserve">our chaque type. </w:t>
      </w:r>
      <w:r w:rsidR="006D0B42">
        <w:tab/>
      </w:r>
      <w:r w:rsidR="006D0B42">
        <w:tab/>
      </w:r>
      <w:r w:rsidR="006D0B42">
        <w:tab/>
      </w:r>
      <w:r w:rsidR="006D0B42">
        <w:tab/>
      </w:r>
      <w:r w:rsidR="006D0B42">
        <w:tab/>
      </w:r>
      <w:r w:rsidR="006D0B42">
        <w:tab/>
      </w:r>
      <w:r w:rsidR="00A8758F">
        <w:tab/>
      </w:r>
      <w:r w:rsidR="006D0B42" w:rsidRPr="00AF1CFE">
        <w:rPr>
          <w:b/>
          <w:bCs/>
        </w:rPr>
        <w:t>(</w:t>
      </w:r>
      <w:r w:rsidR="006D0B42">
        <w:rPr>
          <w:b/>
          <w:bCs/>
        </w:rPr>
        <w:t>2</w:t>
      </w:r>
      <w:r w:rsidR="006D0B42" w:rsidRPr="00AF1CFE">
        <w:rPr>
          <w:b/>
          <w:bCs/>
        </w:rPr>
        <w:t xml:space="preserve"> point</w:t>
      </w:r>
      <w:r w:rsidR="006D0B42">
        <w:rPr>
          <w:b/>
          <w:bCs/>
        </w:rPr>
        <w:t>s</w:t>
      </w:r>
      <w:r w:rsidR="006D0B42" w:rsidRPr="00AF1CFE">
        <w:rPr>
          <w:b/>
          <w:bCs/>
        </w:rPr>
        <w:t>)</w:t>
      </w:r>
    </w:p>
    <w:p w:rsidR="00803D00" w:rsidRDefault="006D0B42" w:rsidP="00803D00">
      <w:pPr>
        <w:pStyle w:val="EX1"/>
      </w:pPr>
      <w:r w:rsidRPr="009F5221">
        <w:t>Gestion des stocks</w:t>
      </w:r>
      <w:r w:rsidR="00A733F3">
        <w:t xml:space="preserve"> et </w:t>
      </w:r>
      <w:r w:rsidR="00A733F3" w:rsidRPr="009F5221">
        <w:t>budgétaire</w:t>
      </w:r>
      <w:r w:rsidR="001A2E4B">
        <w:t xml:space="preserve"> : </w:t>
      </w:r>
      <w:r w:rsidR="00A733F3">
        <w:t>(9</w:t>
      </w:r>
      <w:r w:rsidRPr="009F5221">
        <w:t xml:space="preserve"> points)</w:t>
      </w:r>
    </w:p>
    <w:p w:rsidR="0006591C" w:rsidRPr="002671B0" w:rsidRDefault="001A2E4B" w:rsidP="00DD35C4">
      <w:pPr>
        <w:pStyle w:val="EX2"/>
      </w:pPr>
      <w:r>
        <w:t xml:space="preserve"> </w:t>
      </w:r>
      <w:r w:rsidR="0006591C" w:rsidRPr="002671B0">
        <w:t>Définir le stock et préciser ses différents types</w:t>
      </w:r>
      <w:r w:rsidR="00FC132A">
        <w:t xml:space="preserve"> (au minimum quatre)</w:t>
      </w:r>
      <w:r w:rsidR="00DD35C4">
        <w:t>.</w:t>
      </w:r>
      <w:r w:rsidR="0006591C" w:rsidRPr="002671B0">
        <w:t xml:space="preserve"> </w:t>
      </w:r>
      <w:r w:rsidR="00DD35C4">
        <w:tab/>
      </w:r>
      <w:r w:rsidR="00DD35C4">
        <w:tab/>
      </w:r>
      <w:r w:rsidR="00DD35C4">
        <w:tab/>
      </w:r>
      <w:r w:rsidR="00DD35C4">
        <w:tab/>
      </w:r>
      <w:r w:rsidR="00FC132A">
        <w:tab/>
      </w:r>
      <w:r w:rsidR="00FC132A">
        <w:tab/>
      </w:r>
      <w:r w:rsidR="00FC132A">
        <w:tab/>
      </w:r>
      <w:r w:rsidR="00FC132A">
        <w:tab/>
      </w:r>
      <w:r w:rsidR="00FC132A">
        <w:tab/>
      </w:r>
      <w:r w:rsidR="00FC132A">
        <w:tab/>
      </w:r>
      <w:r w:rsidR="00FC132A">
        <w:tab/>
      </w:r>
      <w:r w:rsidR="00FC132A">
        <w:tab/>
      </w:r>
      <w:r w:rsidR="00FC132A">
        <w:tab/>
      </w:r>
      <w:r w:rsidR="0006591C" w:rsidRPr="002671B0">
        <w:rPr>
          <w:b/>
        </w:rPr>
        <w:t>(</w:t>
      </w:r>
      <w:r w:rsidR="0006591C" w:rsidRPr="002671B0">
        <w:rPr>
          <w:b/>
          <w:bCs/>
        </w:rPr>
        <w:t>3</w:t>
      </w:r>
      <w:r w:rsidR="0006591C">
        <w:rPr>
          <w:b/>
          <w:bCs/>
        </w:rPr>
        <w:t xml:space="preserve"> </w:t>
      </w:r>
      <w:r w:rsidR="0006591C" w:rsidRPr="002671B0">
        <w:rPr>
          <w:b/>
          <w:bCs/>
        </w:rPr>
        <w:t>p</w:t>
      </w:r>
      <w:r w:rsidR="00DD35C4">
        <w:rPr>
          <w:b/>
          <w:bCs/>
        </w:rPr>
        <w:t>oin</w:t>
      </w:r>
      <w:r w:rsidR="0006591C" w:rsidRPr="002671B0">
        <w:rPr>
          <w:b/>
          <w:bCs/>
        </w:rPr>
        <w:t>ts)</w:t>
      </w:r>
      <w:r w:rsidR="0006591C" w:rsidRPr="002671B0">
        <w:t xml:space="preserve"> </w:t>
      </w:r>
    </w:p>
    <w:p w:rsidR="0006591C" w:rsidRPr="002671B0" w:rsidRDefault="001A2E4B" w:rsidP="00DD35C4">
      <w:pPr>
        <w:pStyle w:val="EX2"/>
      </w:pPr>
      <w:r>
        <w:t xml:space="preserve"> </w:t>
      </w:r>
      <w:r w:rsidR="00DD35C4">
        <w:t>Préciser les indicateurs d’activité d’inventaire.</w:t>
      </w:r>
      <w:r w:rsidR="0006591C" w:rsidRPr="002671B0">
        <w:rPr>
          <w:b/>
          <w:bCs/>
        </w:rPr>
        <w:t xml:space="preserve"> </w:t>
      </w:r>
      <w:r w:rsidR="00DD35C4">
        <w:rPr>
          <w:b/>
          <w:bCs/>
        </w:rPr>
        <w:t xml:space="preserve"> </w:t>
      </w:r>
      <w:r w:rsidR="00DD35C4">
        <w:tab/>
      </w:r>
      <w:r w:rsidR="00DD35C4">
        <w:tab/>
      </w:r>
      <w:r w:rsidR="00DD35C4">
        <w:tab/>
      </w:r>
      <w:r w:rsidR="00DD35C4">
        <w:tab/>
      </w:r>
      <w:r w:rsidR="0006591C" w:rsidRPr="00DD35C4">
        <w:rPr>
          <w:b/>
          <w:bCs/>
        </w:rPr>
        <w:t>(2 p</w:t>
      </w:r>
      <w:r w:rsidR="00DD35C4" w:rsidRPr="00DD35C4">
        <w:rPr>
          <w:b/>
          <w:bCs/>
        </w:rPr>
        <w:t>oin</w:t>
      </w:r>
      <w:r w:rsidR="0006591C" w:rsidRPr="00DD35C4">
        <w:rPr>
          <w:b/>
          <w:bCs/>
        </w:rPr>
        <w:t>ts)</w:t>
      </w:r>
    </w:p>
    <w:p w:rsidR="0006591C" w:rsidRPr="00803D00" w:rsidRDefault="001A2E4B" w:rsidP="00DD35C4">
      <w:pPr>
        <w:pStyle w:val="EX2"/>
      </w:pPr>
      <w:r>
        <w:t xml:space="preserve"> </w:t>
      </w:r>
      <w:r w:rsidR="0006591C" w:rsidRPr="002671B0">
        <w:t>Expliquer les charges non inco</w:t>
      </w:r>
      <w:r>
        <w:t>rporables et donner un exemple.</w:t>
      </w:r>
      <w:r w:rsidR="0006591C" w:rsidRPr="002671B0">
        <w:t xml:space="preserve"> </w:t>
      </w:r>
      <w:r w:rsidR="00DD35C4">
        <w:tab/>
      </w:r>
      <w:r w:rsidR="0006591C" w:rsidRPr="002671B0">
        <w:rPr>
          <w:b/>
          <w:bCs/>
        </w:rPr>
        <w:t>(2 p</w:t>
      </w:r>
      <w:r w:rsidR="00DD35C4">
        <w:rPr>
          <w:b/>
          <w:bCs/>
        </w:rPr>
        <w:t>oin</w:t>
      </w:r>
      <w:r w:rsidR="0006591C" w:rsidRPr="002671B0">
        <w:rPr>
          <w:b/>
          <w:bCs/>
        </w:rPr>
        <w:t>ts)</w:t>
      </w:r>
    </w:p>
    <w:p w:rsidR="00803D00" w:rsidRDefault="00803D00" w:rsidP="00803D00">
      <w:pPr>
        <w:pStyle w:val="EX2"/>
        <w:numPr>
          <w:ilvl w:val="0"/>
          <w:numId w:val="0"/>
        </w:numPr>
        <w:ind w:left="360"/>
        <w:rPr>
          <w:b/>
          <w:bCs/>
        </w:rPr>
      </w:pPr>
    </w:p>
    <w:p w:rsidR="00803D00" w:rsidRPr="002671B0" w:rsidRDefault="00803D00" w:rsidP="00803D00">
      <w:pPr>
        <w:pStyle w:val="EX2"/>
        <w:numPr>
          <w:ilvl w:val="0"/>
          <w:numId w:val="0"/>
        </w:numPr>
        <w:ind w:left="360"/>
      </w:pPr>
    </w:p>
    <w:p w:rsidR="00803D00" w:rsidRPr="002671B0" w:rsidRDefault="001A2E4B" w:rsidP="00803D00">
      <w:pPr>
        <w:pStyle w:val="EX2"/>
      </w:pPr>
      <w:r>
        <w:t xml:space="preserve"> </w:t>
      </w:r>
      <w:r w:rsidR="0006591C" w:rsidRPr="002671B0">
        <w:t xml:space="preserve">Définir les coûts suivants : </w:t>
      </w:r>
      <w:r w:rsidR="00DD35C4">
        <w:tab/>
      </w:r>
      <w:r w:rsidR="00DD35C4">
        <w:tab/>
      </w:r>
      <w:r w:rsidR="00DD35C4">
        <w:tab/>
      </w:r>
      <w:r w:rsidR="00DD35C4">
        <w:tab/>
      </w:r>
      <w:r w:rsidR="00DD35C4">
        <w:tab/>
      </w:r>
      <w:r w:rsidR="00DD35C4">
        <w:tab/>
      </w:r>
      <w:r w:rsidR="00DD35C4">
        <w:tab/>
      </w:r>
      <w:r w:rsidR="0006591C" w:rsidRPr="002671B0">
        <w:rPr>
          <w:b/>
          <w:bCs/>
        </w:rPr>
        <w:t>(2 p</w:t>
      </w:r>
      <w:r w:rsidR="00DD35C4">
        <w:rPr>
          <w:b/>
          <w:bCs/>
        </w:rPr>
        <w:t>oin</w:t>
      </w:r>
      <w:r w:rsidR="0006591C" w:rsidRPr="002671B0">
        <w:rPr>
          <w:b/>
          <w:bCs/>
        </w:rPr>
        <w:t>ts)</w:t>
      </w:r>
    </w:p>
    <w:p w:rsidR="0006591C" w:rsidRPr="002671B0" w:rsidRDefault="0006591C" w:rsidP="006A7692">
      <w:pPr>
        <w:pStyle w:val="Paragraphedeliste1"/>
        <w:numPr>
          <w:ilvl w:val="0"/>
          <w:numId w:val="20"/>
        </w:numPr>
        <w:spacing w:after="0" w:line="240" w:lineRule="auto"/>
        <w:ind w:left="1431"/>
        <w:jc w:val="both"/>
        <w:rPr>
          <w:rFonts w:ascii="Arial" w:hAnsi="Arial"/>
          <w:bCs/>
          <w:sz w:val="24"/>
          <w:szCs w:val="24"/>
        </w:rPr>
      </w:pPr>
      <w:r w:rsidRPr="002671B0">
        <w:rPr>
          <w:rFonts w:ascii="Arial" w:hAnsi="Arial"/>
          <w:bCs/>
          <w:sz w:val="24"/>
          <w:szCs w:val="24"/>
        </w:rPr>
        <w:t>Coût de production ;</w:t>
      </w:r>
    </w:p>
    <w:p w:rsidR="0006591C" w:rsidRPr="00314BCD" w:rsidRDefault="0006591C" w:rsidP="006A7692">
      <w:pPr>
        <w:pStyle w:val="Paragraphedeliste1"/>
        <w:numPr>
          <w:ilvl w:val="0"/>
          <w:numId w:val="20"/>
        </w:numPr>
        <w:spacing w:after="0" w:line="240" w:lineRule="auto"/>
        <w:ind w:left="1431"/>
        <w:jc w:val="both"/>
        <w:rPr>
          <w:rFonts w:ascii="Arial" w:hAnsi="Arial"/>
          <w:bCs/>
          <w:sz w:val="24"/>
          <w:szCs w:val="24"/>
        </w:rPr>
      </w:pPr>
      <w:r w:rsidRPr="002671B0">
        <w:rPr>
          <w:rFonts w:ascii="Arial" w:hAnsi="Arial"/>
          <w:bCs/>
          <w:sz w:val="24"/>
          <w:szCs w:val="24"/>
        </w:rPr>
        <w:t>Coût de revient.</w:t>
      </w:r>
    </w:p>
    <w:p w:rsidR="006D0B42" w:rsidRDefault="006D0B42" w:rsidP="00032007">
      <w:pPr>
        <w:pStyle w:val="EX1"/>
      </w:pPr>
      <w:r w:rsidRPr="009F5221">
        <w:t>Gestion des moyens humains</w:t>
      </w:r>
      <w:r w:rsidR="001A2E4B">
        <w:t xml:space="preserve"> : </w:t>
      </w:r>
      <w:r w:rsidRPr="009F5221">
        <w:t>(10 points)</w:t>
      </w:r>
    </w:p>
    <w:p w:rsidR="006D0B42" w:rsidRPr="00495667" w:rsidRDefault="0013059F" w:rsidP="00032007">
      <w:pPr>
        <w:pStyle w:val="EX2"/>
      </w:pPr>
      <w:r>
        <w:t xml:space="preserve"> </w:t>
      </w:r>
      <w:r w:rsidR="006D0B42">
        <w:t>Selon le code de travail</w:t>
      </w:r>
      <w:r w:rsidR="00032007">
        <w:t>,</w:t>
      </w:r>
      <w:r w:rsidR="006D0B42">
        <w:t xml:space="preserve"> donner une définition du </w:t>
      </w:r>
      <w:r w:rsidR="00032007">
        <w:t>salarié.</w:t>
      </w:r>
      <w:r w:rsidR="006D0B42">
        <w:t xml:space="preserve"> </w:t>
      </w:r>
      <w:r w:rsidR="006D0B42">
        <w:tab/>
      </w:r>
      <w:r w:rsidR="006D0B42">
        <w:tab/>
      </w:r>
      <w:r w:rsidR="006D0B42" w:rsidRPr="00135D91">
        <w:rPr>
          <w:b/>
          <w:bCs/>
        </w:rPr>
        <w:t>(2 points)</w:t>
      </w:r>
    </w:p>
    <w:p w:rsidR="006D0B42" w:rsidRPr="00495667" w:rsidRDefault="0013059F" w:rsidP="00135D91">
      <w:pPr>
        <w:pStyle w:val="EX2"/>
      </w:pPr>
      <w:r>
        <w:t xml:space="preserve"> </w:t>
      </w:r>
      <w:r w:rsidR="00135D91">
        <w:t xml:space="preserve">Définir </w:t>
      </w:r>
      <w:r w:rsidR="00135D91" w:rsidRPr="00BB1E13">
        <w:t>l’écoute active</w:t>
      </w:r>
      <w:r w:rsidR="00135D91">
        <w:t xml:space="preserve"> et donner deux de ses principes.</w:t>
      </w:r>
      <w:r w:rsidR="00D775D4">
        <w:tab/>
      </w:r>
      <w:r w:rsidR="00D775D4">
        <w:tab/>
      </w:r>
      <w:r w:rsidR="00135D91">
        <w:tab/>
      </w:r>
      <w:r w:rsidR="006D0B42" w:rsidRPr="00135D91">
        <w:rPr>
          <w:b/>
          <w:bCs/>
        </w:rPr>
        <w:t>(3 points)</w:t>
      </w:r>
    </w:p>
    <w:p w:rsidR="006D0B42" w:rsidRPr="00D07E62" w:rsidRDefault="0013059F" w:rsidP="00032007">
      <w:pPr>
        <w:pStyle w:val="EX2"/>
      </w:pPr>
      <w:r>
        <w:t xml:space="preserve"> </w:t>
      </w:r>
      <w:r w:rsidR="006D0B42" w:rsidRPr="002F0323">
        <w:t>Quel sont les types de communication</w:t>
      </w:r>
      <w:r w:rsidR="006D0B42">
        <w:t> ?</w:t>
      </w:r>
      <w:r w:rsidR="00FC132A">
        <w:t xml:space="preserve"> et préciser pour chaque type ses moyens de mise en œuvre.</w:t>
      </w:r>
      <w:r w:rsidR="006D0B42">
        <w:t xml:space="preserve">   </w:t>
      </w:r>
      <w:r w:rsidR="006D0B42">
        <w:tab/>
      </w:r>
      <w:r w:rsidR="006D0B42">
        <w:tab/>
      </w:r>
      <w:r w:rsidR="006D0B42">
        <w:tab/>
      </w:r>
      <w:r w:rsidR="00032007">
        <w:tab/>
      </w:r>
      <w:r w:rsidR="00032007">
        <w:tab/>
      </w:r>
      <w:r w:rsidR="00FC132A">
        <w:tab/>
      </w:r>
      <w:r w:rsidR="00FC132A">
        <w:tab/>
      </w:r>
      <w:r w:rsidR="006D0B42" w:rsidRPr="0069384F">
        <w:rPr>
          <w:b/>
          <w:bCs/>
        </w:rPr>
        <w:t>(</w:t>
      </w:r>
      <w:r w:rsidR="006D0B42">
        <w:rPr>
          <w:b/>
          <w:bCs/>
        </w:rPr>
        <w:t xml:space="preserve">2 </w:t>
      </w:r>
      <w:r w:rsidR="006D0B42" w:rsidRPr="0069384F">
        <w:rPr>
          <w:b/>
          <w:bCs/>
        </w:rPr>
        <w:t>point</w:t>
      </w:r>
      <w:r w:rsidR="006D0B42">
        <w:rPr>
          <w:b/>
          <w:bCs/>
        </w:rPr>
        <w:t>s</w:t>
      </w:r>
      <w:r w:rsidR="006D0B42" w:rsidRPr="0069384F">
        <w:rPr>
          <w:b/>
          <w:bCs/>
        </w:rPr>
        <w:t>)</w:t>
      </w:r>
    </w:p>
    <w:p w:rsidR="006D0B42" w:rsidRPr="00DD35C4" w:rsidRDefault="0013059F" w:rsidP="00FC132A">
      <w:pPr>
        <w:pStyle w:val="EX2"/>
      </w:pPr>
      <w:r>
        <w:t xml:space="preserve"> </w:t>
      </w:r>
      <w:r w:rsidR="006D0B42">
        <w:t xml:space="preserve">Définir les trois courants de management. </w:t>
      </w:r>
      <w:r w:rsidR="006D0B42">
        <w:tab/>
      </w:r>
      <w:r w:rsidR="006D0B42">
        <w:tab/>
      </w:r>
      <w:r w:rsidR="006D0B42">
        <w:tab/>
      </w:r>
      <w:r w:rsidR="006D0B42">
        <w:tab/>
      </w:r>
      <w:r w:rsidR="00032007">
        <w:tab/>
      </w:r>
      <w:r w:rsidR="006D0B42" w:rsidRPr="0069384F">
        <w:rPr>
          <w:b/>
          <w:bCs/>
        </w:rPr>
        <w:t>(</w:t>
      </w:r>
      <w:r w:rsidR="006D0B42">
        <w:rPr>
          <w:b/>
          <w:bCs/>
        </w:rPr>
        <w:t xml:space="preserve">3 </w:t>
      </w:r>
      <w:r w:rsidR="006D0B42" w:rsidRPr="0069384F">
        <w:rPr>
          <w:b/>
          <w:bCs/>
        </w:rPr>
        <w:t>point</w:t>
      </w:r>
      <w:r w:rsidR="006D0B42">
        <w:rPr>
          <w:b/>
          <w:bCs/>
        </w:rPr>
        <w:t>s</w:t>
      </w:r>
      <w:r w:rsidR="006D0B42" w:rsidRPr="0069384F">
        <w:rPr>
          <w:b/>
          <w:bCs/>
        </w:rPr>
        <w:t>)</w:t>
      </w:r>
    </w:p>
    <w:p w:rsidR="00DD35C4" w:rsidRPr="00495667" w:rsidRDefault="00DD35C4" w:rsidP="00DD35C4">
      <w:pPr>
        <w:pStyle w:val="EX2"/>
        <w:numPr>
          <w:ilvl w:val="0"/>
          <w:numId w:val="0"/>
        </w:numPr>
        <w:ind w:left="360"/>
      </w:pPr>
    </w:p>
    <w:p w:rsidR="008D7059" w:rsidRPr="00A5443A" w:rsidRDefault="008D7059" w:rsidP="008D7059">
      <w:pPr>
        <w:keepNext/>
        <w:shd w:val="clear" w:color="auto" w:fill="CCFFCC"/>
        <w:spacing w:line="360" w:lineRule="auto"/>
        <w:outlineLvl w:val="0"/>
        <w:rPr>
          <w:rFonts w:ascii="Arial" w:hAnsi="Arial"/>
          <w:b/>
          <w:bCs/>
          <w:iCs/>
          <w:sz w:val="28"/>
          <w:szCs w:val="28"/>
          <w:u w:val="single"/>
        </w:rPr>
      </w:pPr>
      <w:r w:rsidRPr="00A5443A">
        <w:rPr>
          <w:rFonts w:ascii="Arial" w:hAnsi="Arial"/>
          <w:b/>
          <w:bCs/>
          <w:iCs/>
          <w:sz w:val="28"/>
          <w:szCs w:val="28"/>
          <w:u w:val="single"/>
        </w:rPr>
        <w:t xml:space="preserve">PARTIE </w:t>
      </w:r>
      <w:r>
        <w:rPr>
          <w:rFonts w:ascii="Arial" w:hAnsi="Arial"/>
          <w:b/>
          <w:bCs/>
          <w:iCs/>
          <w:sz w:val="28"/>
          <w:szCs w:val="28"/>
          <w:u w:val="single"/>
        </w:rPr>
        <w:t>I</w:t>
      </w:r>
      <w:r w:rsidRPr="00A5443A">
        <w:rPr>
          <w:rFonts w:ascii="Arial" w:hAnsi="Arial"/>
          <w:b/>
          <w:bCs/>
          <w:iCs/>
          <w:sz w:val="28"/>
          <w:szCs w:val="28"/>
          <w:u w:val="single"/>
        </w:rPr>
        <w:t xml:space="preserve">I : </w:t>
      </w:r>
      <w:r>
        <w:rPr>
          <w:rFonts w:ascii="Arial" w:hAnsi="Arial"/>
          <w:b/>
          <w:bCs/>
          <w:iCs/>
          <w:sz w:val="28"/>
          <w:szCs w:val="28"/>
          <w:u w:val="single"/>
        </w:rPr>
        <w:t>PRATIQUE</w:t>
      </w:r>
      <w:r>
        <w:rPr>
          <w:rFonts w:ascii="Arial" w:hAnsi="Arial"/>
          <w:b/>
          <w:bCs/>
          <w:iCs/>
          <w:sz w:val="28"/>
          <w:szCs w:val="28"/>
          <w:u w:val="single"/>
        </w:rPr>
        <w:tab/>
      </w:r>
      <w:r>
        <w:rPr>
          <w:rFonts w:ascii="Arial" w:hAnsi="Arial"/>
          <w:b/>
          <w:bCs/>
          <w:iCs/>
          <w:sz w:val="28"/>
          <w:szCs w:val="28"/>
          <w:u w:val="single"/>
        </w:rPr>
        <w:tab/>
      </w:r>
      <w:r>
        <w:rPr>
          <w:rFonts w:ascii="Arial" w:hAnsi="Arial"/>
          <w:b/>
          <w:bCs/>
          <w:iCs/>
          <w:sz w:val="28"/>
          <w:szCs w:val="28"/>
          <w:u w:val="single"/>
        </w:rPr>
        <w:tab/>
      </w:r>
      <w:r>
        <w:rPr>
          <w:rFonts w:ascii="Arial" w:hAnsi="Arial"/>
          <w:b/>
          <w:bCs/>
          <w:iCs/>
          <w:sz w:val="28"/>
          <w:szCs w:val="28"/>
          <w:u w:val="single"/>
        </w:rPr>
        <w:tab/>
      </w:r>
      <w:r>
        <w:rPr>
          <w:rFonts w:ascii="Arial" w:hAnsi="Arial"/>
          <w:b/>
          <w:bCs/>
          <w:iCs/>
          <w:sz w:val="28"/>
          <w:szCs w:val="28"/>
          <w:u w:val="single"/>
        </w:rPr>
        <w:tab/>
      </w:r>
      <w:r>
        <w:rPr>
          <w:rFonts w:ascii="Arial" w:hAnsi="Arial"/>
          <w:b/>
          <w:bCs/>
          <w:iCs/>
          <w:sz w:val="28"/>
          <w:szCs w:val="28"/>
          <w:u w:val="single"/>
        </w:rPr>
        <w:tab/>
      </w:r>
      <w:r w:rsidR="0013059F">
        <w:rPr>
          <w:rFonts w:ascii="Arial" w:hAnsi="Arial"/>
          <w:b/>
          <w:bCs/>
          <w:iCs/>
          <w:sz w:val="28"/>
          <w:szCs w:val="28"/>
          <w:u w:val="single"/>
        </w:rPr>
        <w:tab/>
      </w:r>
      <w:r>
        <w:rPr>
          <w:rFonts w:ascii="Arial" w:hAnsi="Arial"/>
          <w:b/>
          <w:bCs/>
          <w:iCs/>
          <w:sz w:val="28"/>
          <w:szCs w:val="28"/>
          <w:u w:val="single"/>
        </w:rPr>
        <w:t>8</w:t>
      </w:r>
      <w:r w:rsidRPr="00A5443A">
        <w:rPr>
          <w:rFonts w:ascii="Arial" w:hAnsi="Arial"/>
          <w:b/>
          <w:bCs/>
          <w:iCs/>
          <w:sz w:val="28"/>
          <w:szCs w:val="28"/>
          <w:u w:val="single"/>
        </w:rPr>
        <w:t xml:space="preserve">0 points </w:t>
      </w:r>
    </w:p>
    <w:p w:rsidR="00C53B4A" w:rsidRDefault="00C53B4A" w:rsidP="00C53B4A">
      <w:pPr>
        <w:pStyle w:val="OFPPT1"/>
        <w:numPr>
          <w:ilvl w:val="0"/>
          <w:numId w:val="0"/>
        </w:numPr>
        <w:ind w:left="1068"/>
      </w:pPr>
    </w:p>
    <w:p w:rsidR="00922407" w:rsidRDefault="00922407" w:rsidP="00C53B4A">
      <w:pPr>
        <w:pStyle w:val="OFPPT1"/>
      </w:pPr>
      <w:r w:rsidRPr="00FF6E10">
        <w:t>Gestion physique</w:t>
      </w:r>
      <w:r w:rsidR="00420ECB" w:rsidRPr="00FF6E10">
        <w:t xml:space="preserve"> de stocks et des implantations : </w:t>
      </w:r>
      <w:r w:rsidR="00FF6E10">
        <w:t>(9</w:t>
      </w:r>
      <w:r w:rsidRPr="00FF6E10">
        <w:t xml:space="preserve"> points)</w:t>
      </w:r>
    </w:p>
    <w:p w:rsidR="000828A7" w:rsidRPr="00FF6E10" w:rsidRDefault="000828A7" w:rsidP="000828A7">
      <w:pPr>
        <w:pStyle w:val="OFPPT1"/>
        <w:numPr>
          <w:ilvl w:val="0"/>
          <w:numId w:val="0"/>
        </w:numPr>
        <w:ind w:left="1068"/>
      </w:pPr>
    </w:p>
    <w:p w:rsidR="006D4F39" w:rsidRDefault="00922407" w:rsidP="001C7304">
      <w:pPr>
        <w:spacing w:line="360" w:lineRule="auto"/>
        <w:jc w:val="both"/>
        <w:rPr>
          <w:rFonts w:ascii="Arial" w:eastAsia="ArialNarrow" w:hAnsi="Arial" w:cs="Arial"/>
        </w:rPr>
      </w:pPr>
      <w:r>
        <w:rPr>
          <w:rFonts w:ascii="Arial" w:eastAsia="ArialNarrow" w:hAnsi="Arial" w:cs="Arial"/>
        </w:rPr>
        <w:t>Da</w:t>
      </w:r>
      <w:r w:rsidR="00BF1A6D">
        <w:rPr>
          <w:rFonts w:ascii="Arial" w:eastAsia="ArialNarrow" w:hAnsi="Arial" w:cs="Arial"/>
        </w:rPr>
        <w:t>ns un entrepôt, on dispose de 20</w:t>
      </w:r>
      <w:r>
        <w:rPr>
          <w:rFonts w:ascii="Arial" w:eastAsia="ArialNarrow" w:hAnsi="Arial" w:cs="Arial"/>
        </w:rPr>
        <w:t xml:space="preserve"> </w:t>
      </w:r>
      <w:proofErr w:type="spellStart"/>
      <w:r>
        <w:rPr>
          <w:rFonts w:ascii="Arial" w:eastAsia="ArialNarrow" w:hAnsi="Arial" w:cs="Arial"/>
        </w:rPr>
        <w:t>palettiers</w:t>
      </w:r>
      <w:proofErr w:type="spellEnd"/>
      <w:r>
        <w:rPr>
          <w:rFonts w:ascii="Arial" w:eastAsia="ArialNarrow" w:hAnsi="Arial" w:cs="Arial"/>
        </w:rPr>
        <w:t xml:space="preserve"> simple profond</w:t>
      </w:r>
      <w:r w:rsidR="00BF1A6D">
        <w:rPr>
          <w:rFonts w:ascii="Arial" w:eastAsia="ArialNarrow" w:hAnsi="Arial" w:cs="Arial"/>
        </w:rPr>
        <w:t xml:space="preserve">eur. Chaque </w:t>
      </w:r>
      <w:proofErr w:type="spellStart"/>
      <w:r w:rsidR="00BF1A6D">
        <w:rPr>
          <w:rFonts w:ascii="Arial" w:eastAsia="ArialNarrow" w:hAnsi="Arial" w:cs="Arial"/>
        </w:rPr>
        <w:t>palettier</w:t>
      </w:r>
      <w:proofErr w:type="spellEnd"/>
      <w:r w:rsidR="00BF1A6D">
        <w:rPr>
          <w:rFonts w:ascii="Arial" w:eastAsia="ArialNarrow" w:hAnsi="Arial" w:cs="Arial"/>
        </w:rPr>
        <w:t xml:space="preserve"> comporte 4</w:t>
      </w:r>
      <w:r>
        <w:rPr>
          <w:rFonts w:ascii="Arial" w:eastAsia="ArialNarrow" w:hAnsi="Arial" w:cs="Arial"/>
        </w:rPr>
        <w:t xml:space="preserve"> travées et 4 niveaux de stockage. Les lisses des </w:t>
      </w:r>
      <w:proofErr w:type="spellStart"/>
      <w:r>
        <w:rPr>
          <w:rFonts w:ascii="Arial" w:eastAsia="ArialNarrow" w:hAnsi="Arial" w:cs="Arial"/>
        </w:rPr>
        <w:t>palettiers</w:t>
      </w:r>
      <w:proofErr w:type="spellEnd"/>
      <w:r>
        <w:rPr>
          <w:rFonts w:ascii="Arial" w:eastAsia="ArialNarrow" w:hAnsi="Arial" w:cs="Arial"/>
        </w:rPr>
        <w:t xml:space="preserve"> mesurent 2m70 de longueur.</w:t>
      </w:r>
    </w:p>
    <w:p w:rsidR="00922407" w:rsidRDefault="00922407" w:rsidP="001C7304">
      <w:pPr>
        <w:spacing w:line="360" w:lineRule="auto"/>
        <w:jc w:val="both"/>
        <w:rPr>
          <w:rFonts w:ascii="Arial" w:eastAsia="ArialNarrow" w:hAnsi="Arial" w:cs="Arial"/>
        </w:rPr>
      </w:pPr>
      <w:r>
        <w:rPr>
          <w:rFonts w:ascii="Arial" w:eastAsia="ArialNarrow" w:hAnsi="Arial" w:cs="Arial"/>
        </w:rPr>
        <w:t xml:space="preserve">Les palettes, de type euro, sont stockées longitudinalement dans le </w:t>
      </w:r>
      <w:proofErr w:type="spellStart"/>
      <w:r>
        <w:rPr>
          <w:rFonts w:ascii="Arial" w:eastAsia="ArialNarrow" w:hAnsi="Arial" w:cs="Arial"/>
        </w:rPr>
        <w:t>palettier</w:t>
      </w:r>
      <w:proofErr w:type="spellEnd"/>
      <w:r>
        <w:rPr>
          <w:rFonts w:ascii="Arial" w:eastAsia="ArialNarrow" w:hAnsi="Arial" w:cs="Arial"/>
        </w:rPr>
        <w:t>. Pour réaliser les opérations de manutention en toute sécurité, l’entreprise impose que les marges de manœuvre latérales doivent être comprises entre 75 et 100 mm.</w:t>
      </w:r>
    </w:p>
    <w:p w:rsidR="000C2145" w:rsidRDefault="000C2145" w:rsidP="001C7304">
      <w:pPr>
        <w:spacing w:line="360" w:lineRule="auto"/>
        <w:jc w:val="both"/>
        <w:rPr>
          <w:rFonts w:ascii="Arial" w:eastAsia="ArialNarrow" w:hAnsi="Arial" w:cs="Arial"/>
        </w:rPr>
      </w:pPr>
    </w:p>
    <w:p w:rsidR="00770A28" w:rsidRPr="007F61EB" w:rsidRDefault="005B5ED6" w:rsidP="005333D0">
      <w:pPr>
        <w:pStyle w:val="EX2"/>
      </w:pPr>
      <w:r>
        <w:t xml:space="preserve"> </w:t>
      </w:r>
      <w:r w:rsidR="00770A28">
        <w:t>Calculer le nombre d’échelles dans l’entrepôt.</w:t>
      </w:r>
      <w:r w:rsidR="007F61EB">
        <w:tab/>
      </w:r>
      <w:r w:rsidR="007F61EB">
        <w:tab/>
      </w:r>
      <w:r w:rsidR="007F61EB">
        <w:tab/>
      </w:r>
      <w:r w:rsidR="007F61EB" w:rsidRPr="007F61EB">
        <w:rPr>
          <w:b/>
          <w:bCs/>
        </w:rPr>
        <w:t xml:space="preserve"> </w:t>
      </w:r>
      <w:r w:rsidR="00FF6E10">
        <w:rPr>
          <w:b/>
          <w:bCs/>
        </w:rPr>
        <w:tab/>
        <w:t>(1</w:t>
      </w:r>
      <w:r w:rsidR="007F61EB">
        <w:rPr>
          <w:b/>
          <w:bCs/>
        </w:rPr>
        <w:t xml:space="preserve"> </w:t>
      </w:r>
      <w:r w:rsidR="00FF6E10">
        <w:rPr>
          <w:b/>
          <w:bCs/>
        </w:rPr>
        <w:t>point</w:t>
      </w:r>
      <w:r w:rsidR="007F61EB">
        <w:rPr>
          <w:b/>
          <w:bCs/>
        </w:rPr>
        <w:t>)</w:t>
      </w:r>
    </w:p>
    <w:p w:rsidR="00922407" w:rsidRPr="007F61EB" w:rsidRDefault="005B5ED6" w:rsidP="005333D0">
      <w:pPr>
        <w:pStyle w:val="EX2"/>
      </w:pPr>
      <w:r>
        <w:t xml:space="preserve"> </w:t>
      </w:r>
      <w:r w:rsidR="00770A28">
        <w:t>Calculer le nombre de lisses dans l’entrepôt</w:t>
      </w:r>
      <w:r w:rsidR="007F61EB">
        <w:t>.</w:t>
      </w:r>
      <w:r w:rsidR="007F61EB">
        <w:tab/>
      </w:r>
      <w:r w:rsidR="007F61EB">
        <w:tab/>
      </w:r>
      <w:r w:rsidR="007F61EB">
        <w:tab/>
      </w:r>
      <w:r w:rsidR="007F61EB" w:rsidRPr="007F61EB">
        <w:rPr>
          <w:b/>
          <w:bCs/>
        </w:rPr>
        <w:t xml:space="preserve"> </w:t>
      </w:r>
      <w:r w:rsidR="00FF6E10">
        <w:rPr>
          <w:b/>
          <w:bCs/>
        </w:rPr>
        <w:tab/>
        <w:t>(1</w:t>
      </w:r>
      <w:r w:rsidR="007F61EB">
        <w:rPr>
          <w:b/>
          <w:bCs/>
        </w:rPr>
        <w:t xml:space="preserve"> </w:t>
      </w:r>
      <w:r w:rsidR="00FF6E10">
        <w:rPr>
          <w:b/>
          <w:bCs/>
        </w:rPr>
        <w:t>point</w:t>
      </w:r>
      <w:r w:rsidR="007F61EB">
        <w:rPr>
          <w:b/>
          <w:bCs/>
        </w:rPr>
        <w:t>)</w:t>
      </w:r>
    </w:p>
    <w:p w:rsidR="00770A28" w:rsidRPr="007F61EB" w:rsidRDefault="005B5ED6" w:rsidP="005333D0">
      <w:pPr>
        <w:pStyle w:val="EX2"/>
      </w:pPr>
      <w:r>
        <w:t xml:space="preserve"> </w:t>
      </w:r>
      <w:r w:rsidR="00770A28">
        <w:t>Calculer le nombre de palettes que l’on peut stocker dans une alvéole tout en respectant les instructions de l’entreprise.</w:t>
      </w:r>
      <w:r w:rsidR="007F61EB" w:rsidRPr="007F61EB">
        <w:rPr>
          <w:b/>
          <w:bCs/>
        </w:rPr>
        <w:t xml:space="preserve"> </w:t>
      </w:r>
      <w:r w:rsidR="007F61EB">
        <w:rPr>
          <w:b/>
          <w:bCs/>
        </w:rPr>
        <w:tab/>
      </w:r>
      <w:r w:rsidR="007F61EB">
        <w:rPr>
          <w:b/>
          <w:bCs/>
        </w:rPr>
        <w:tab/>
      </w:r>
      <w:r w:rsidR="007F61EB">
        <w:rPr>
          <w:b/>
          <w:bCs/>
        </w:rPr>
        <w:tab/>
      </w:r>
      <w:r w:rsidR="007F61EB">
        <w:rPr>
          <w:b/>
          <w:bCs/>
        </w:rPr>
        <w:tab/>
      </w:r>
      <w:r w:rsidR="00FF6E10">
        <w:rPr>
          <w:b/>
          <w:bCs/>
        </w:rPr>
        <w:tab/>
      </w:r>
      <w:r w:rsidR="007F61EB">
        <w:rPr>
          <w:b/>
          <w:bCs/>
        </w:rPr>
        <w:t>(2 points)</w:t>
      </w:r>
    </w:p>
    <w:p w:rsidR="00770A28" w:rsidRDefault="005B5ED6" w:rsidP="005333D0">
      <w:pPr>
        <w:pStyle w:val="EX2"/>
      </w:pPr>
      <w:r>
        <w:t xml:space="preserve"> </w:t>
      </w:r>
      <w:r w:rsidR="006024FC">
        <w:t>Déterminer la capacité de stockage de l’entrepôt.</w:t>
      </w:r>
      <w:r w:rsidR="007F61EB">
        <w:tab/>
      </w:r>
      <w:r w:rsidR="007F61EB">
        <w:tab/>
      </w:r>
      <w:r w:rsidR="007F61EB">
        <w:tab/>
      </w:r>
      <w:r w:rsidR="00FF6E10">
        <w:tab/>
      </w:r>
      <w:r w:rsidR="00FF6E10">
        <w:rPr>
          <w:b/>
          <w:bCs/>
        </w:rPr>
        <w:t>(1</w:t>
      </w:r>
      <w:r w:rsidR="007F61EB">
        <w:rPr>
          <w:b/>
          <w:bCs/>
        </w:rPr>
        <w:t xml:space="preserve"> </w:t>
      </w:r>
      <w:r w:rsidR="00FF6E10">
        <w:rPr>
          <w:b/>
          <w:bCs/>
        </w:rPr>
        <w:t>point</w:t>
      </w:r>
      <w:r w:rsidR="007F61EB">
        <w:rPr>
          <w:b/>
          <w:bCs/>
        </w:rPr>
        <w:t>)</w:t>
      </w:r>
    </w:p>
    <w:p w:rsidR="006024FC" w:rsidRDefault="005B5ED6" w:rsidP="005333D0">
      <w:pPr>
        <w:pStyle w:val="EX2"/>
      </w:pPr>
      <w:r>
        <w:t xml:space="preserve"> </w:t>
      </w:r>
      <w:r w:rsidR="00897455">
        <w:t>Actuellement, l</w:t>
      </w:r>
      <w:r w:rsidR="006024FC">
        <w:t xml:space="preserve">es </w:t>
      </w:r>
      <w:proofErr w:type="spellStart"/>
      <w:r w:rsidR="006024FC">
        <w:t>palettiers</w:t>
      </w:r>
      <w:proofErr w:type="spellEnd"/>
      <w:r w:rsidR="00BF1A6D">
        <w:t xml:space="preserve"> de l’entrepôt sont occupés à 85</w:t>
      </w:r>
      <w:r w:rsidR="006024FC">
        <w:t>% de leur capacité de stock</w:t>
      </w:r>
      <w:r w:rsidR="00BF1A6D">
        <w:t>age. Durant la journée, 15</w:t>
      </w:r>
      <w:r w:rsidR="00897455">
        <w:t>0 palettes s</w:t>
      </w:r>
      <w:r w:rsidR="00BF1A6D">
        <w:t>eront reçues alors que 7</w:t>
      </w:r>
      <w:r w:rsidR="00897455">
        <w:t xml:space="preserve">0 seront expédiées. Les </w:t>
      </w:r>
      <w:proofErr w:type="spellStart"/>
      <w:r w:rsidR="00897455">
        <w:t>palettiers</w:t>
      </w:r>
      <w:proofErr w:type="spellEnd"/>
      <w:r w:rsidR="00897455">
        <w:t xml:space="preserve"> auront-ils la capacité de stocker toutes les palettes en fin de journée ?</w:t>
      </w:r>
      <w:r w:rsidR="007F61EB" w:rsidRPr="007F61EB">
        <w:rPr>
          <w:b/>
          <w:bCs/>
        </w:rPr>
        <w:t xml:space="preserve"> </w:t>
      </w:r>
      <w:r w:rsidR="007F61EB">
        <w:rPr>
          <w:b/>
          <w:bCs/>
        </w:rPr>
        <w:tab/>
      </w:r>
      <w:r w:rsidR="00410245">
        <w:rPr>
          <w:bCs/>
        </w:rPr>
        <w:t>Justifier votre réponse.</w:t>
      </w:r>
      <w:r w:rsidR="007F61EB">
        <w:rPr>
          <w:b/>
          <w:bCs/>
        </w:rPr>
        <w:tab/>
      </w:r>
      <w:r w:rsidR="007F61EB">
        <w:rPr>
          <w:b/>
          <w:bCs/>
        </w:rPr>
        <w:tab/>
      </w:r>
      <w:r w:rsidR="007F61EB">
        <w:rPr>
          <w:b/>
          <w:bCs/>
        </w:rPr>
        <w:tab/>
      </w:r>
      <w:r w:rsidR="007F61EB">
        <w:rPr>
          <w:b/>
          <w:bCs/>
        </w:rPr>
        <w:tab/>
      </w:r>
      <w:r w:rsidR="007F61EB">
        <w:rPr>
          <w:b/>
          <w:bCs/>
        </w:rPr>
        <w:tab/>
      </w:r>
      <w:r w:rsidR="00FF6E10">
        <w:rPr>
          <w:b/>
          <w:bCs/>
        </w:rPr>
        <w:t>(1</w:t>
      </w:r>
      <w:r w:rsidR="007F61EB">
        <w:rPr>
          <w:b/>
          <w:bCs/>
        </w:rPr>
        <w:t xml:space="preserve"> </w:t>
      </w:r>
      <w:r w:rsidR="00FF6E10">
        <w:rPr>
          <w:b/>
          <w:bCs/>
        </w:rPr>
        <w:t>point</w:t>
      </w:r>
      <w:r w:rsidR="007F61EB">
        <w:rPr>
          <w:b/>
          <w:bCs/>
        </w:rPr>
        <w:t>)</w:t>
      </w:r>
    </w:p>
    <w:p w:rsidR="007F61EB" w:rsidRPr="007F61EB" w:rsidRDefault="005B5ED6" w:rsidP="00D65759">
      <w:pPr>
        <w:pStyle w:val="EX2"/>
      </w:pPr>
      <w:r>
        <w:t xml:space="preserve"> </w:t>
      </w:r>
      <w:r w:rsidR="00766F61">
        <w:t>Calculer le nouveau taux d</w:t>
      </w:r>
      <w:r w:rsidR="006C4501">
        <w:t>e remplissage</w:t>
      </w:r>
      <w:r w:rsidR="00766F61">
        <w:t xml:space="preserve"> des </w:t>
      </w:r>
      <w:proofErr w:type="spellStart"/>
      <w:r w:rsidR="00766F61">
        <w:t>palettiers</w:t>
      </w:r>
      <w:proofErr w:type="spellEnd"/>
      <w:r w:rsidR="00766F61">
        <w:t xml:space="preserve"> en fin de journée.</w:t>
      </w:r>
      <w:r w:rsidR="007F61EB" w:rsidRPr="007F61EB">
        <w:rPr>
          <w:b/>
          <w:bCs/>
        </w:rPr>
        <w:t xml:space="preserve"> </w:t>
      </w:r>
    </w:p>
    <w:p w:rsidR="00897455" w:rsidRDefault="00FF6E10" w:rsidP="00FF6E10">
      <w:pPr>
        <w:spacing w:line="360" w:lineRule="auto"/>
        <w:ind w:left="7440" w:firstLine="348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(1</w:t>
      </w:r>
      <w:r w:rsidR="007F61EB">
        <w:rPr>
          <w:rFonts w:ascii="Arial" w:hAnsi="Arial" w:cs="Arial"/>
          <w:b/>
          <w:bCs/>
        </w:rPr>
        <w:t xml:space="preserve"> </w:t>
      </w:r>
      <w:r>
        <w:rPr>
          <w:rFonts w:ascii="Arial" w:hAnsi="Arial"/>
          <w:b/>
          <w:bCs/>
        </w:rPr>
        <w:t>point</w:t>
      </w:r>
      <w:r w:rsidR="007F61EB">
        <w:rPr>
          <w:rFonts w:ascii="Arial" w:hAnsi="Arial" w:cs="Arial"/>
          <w:b/>
          <w:bCs/>
        </w:rPr>
        <w:t>)</w:t>
      </w:r>
    </w:p>
    <w:p w:rsidR="00FC2AEB" w:rsidRPr="000C2145" w:rsidRDefault="005B5ED6" w:rsidP="00FC2AEB">
      <w:pPr>
        <w:pStyle w:val="EX2"/>
      </w:pPr>
      <w:r>
        <w:lastRenderedPageBreak/>
        <w:t xml:space="preserve"> </w:t>
      </w:r>
      <w:r w:rsidR="006C4501">
        <w:t>Quelles sont les conséquences d’un tel taux de remplissage sur les</w:t>
      </w:r>
      <w:bookmarkStart w:id="0" w:name="_GoBack"/>
      <w:bookmarkEnd w:id="0"/>
      <w:r w:rsidR="006C4501">
        <w:t xml:space="preserve"> opérations réalisées dans la zone stockage ?</w:t>
      </w:r>
      <w:r w:rsidR="007F61EB">
        <w:tab/>
      </w:r>
      <w:r w:rsidR="007F61EB">
        <w:tab/>
      </w:r>
      <w:r w:rsidR="007F61EB">
        <w:tab/>
      </w:r>
      <w:r w:rsidR="007F61EB" w:rsidRPr="007F61EB">
        <w:rPr>
          <w:b/>
          <w:bCs/>
        </w:rPr>
        <w:t xml:space="preserve"> </w:t>
      </w:r>
      <w:r w:rsidR="00FF6E10">
        <w:rPr>
          <w:b/>
          <w:bCs/>
        </w:rPr>
        <w:tab/>
      </w:r>
      <w:r w:rsidR="00FF6E10">
        <w:rPr>
          <w:b/>
          <w:bCs/>
        </w:rPr>
        <w:tab/>
      </w:r>
      <w:r w:rsidR="00FF6E10">
        <w:rPr>
          <w:b/>
          <w:bCs/>
        </w:rPr>
        <w:tab/>
        <w:t>(2</w:t>
      </w:r>
      <w:r w:rsidR="007F61EB">
        <w:rPr>
          <w:b/>
          <w:bCs/>
        </w:rPr>
        <w:t xml:space="preserve"> points)</w:t>
      </w:r>
    </w:p>
    <w:p w:rsidR="000C2145" w:rsidRDefault="000C2145" w:rsidP="000C2145">
      <w:pPr>
        <w:pStyle w:val="EX2"/>
        <w:numPr>
          <w:ilvl w:val="0"/>
          <w:numId w:val="0"/>
        </w:numPr>
        <w:ind w:left="360"/>
      </w:pPr>
    </w:p>
    <w:p w:rsidR="006D0B42" w:rsidRPr="00FF6E10" w:rsidRDefault="006D0B42" w:rsidP="00C53B4A">
      <w:pPr>
        <w:pStyle w:val="OFPPT1"/>
        <w:spacing w:before="240" w:after="120" w:line="360" w:lineRule="auto"/>
      </w:pPr>
      <w:r w:rsidRPr="000D5430">
        <w:t>Opérations de préparation de commandes</w:t>
      </w:r>
      <w:r w:rsidR="00B17D53">
        <w:t> :</w:t>
      </w:r>
      <w:r>
        <w:t xml:space="preserve"> (26</w:t>
      </w:r>
      <w:r w:rsidRPr="000D5430">
        <w:t xml:space="preserve"> points)</w:t>
      </w:r>
    </w:p>
    <w:p w:rsidR="006D0B42" w:rsidRPr="000C2145" w:rsidRDefault="00C53B4A" w:rsidP="006D0B42">
      <w:pPr>
        <w:tabs>
          <w:tab w:val="left" w:pos="2813"/>
        </w:tabs>
        <w:spacing w:line="360" w:lineRule="auto"/>
        <w:jc w:val="both"/>
        <w:rPr>
          <w:rFonts w:ascii="Arial" w:hAnsi="Arial" w:cs="Arial"/>
        </w:rPr>
      </w:pPr>
      <w:r w:rsidRPr="000C2145">
        <w:rPr>
          <w:rFonts w:ascii="Arial" w:hAnsi="Arial" w:cs="Arial"/>
        </w:rPr>
        <w:t>Vous travaillez</w:t>
      </w:r>
      <w:r w:rsidR="006D0B42" w:rsidRPr="000C2145">
        <w:rPr>
          <w:rFonts w:ascii="Arial" w:hAnsi="Arial" w:cs="Arial"/>
        </w:rPr>
        <w:t xml:space="preserve"> dans l’une des agences de la société Argent-Poste Du Maroc, spécialisée dans la messagerie, transfert d’argent et  les services financiers.</w:t>
      </w:r>
    </w:p>
    <w:p w:rsidR="006D0B42" w:rsidRPr="000C2145" w:rsidRDefault="006D0B42" w:rsidP="006D0B42">
      <w:pPr>
        <w:tabs>
          <w:tab w:val="left" w:pos="2813"/>
        </w:tabs>
        <w:spacing w:line="360" w:lineRule="auto"/>
        <w:jc w:val="both"/>
        <w:rPr>
          <w:rFonts w:ascii="Arial" w:hAnsi="Arial" w:cs="Arial"/>
        </w:rPr>
      </w:pPr>
      <w:r w:rsidRPr="000C2145">
        <w:rPr>
          <w:rFonts w:ascii="Arial" w:hAnsi="Arial" w:cs="Arial"/>
        </w:rPr>
        <w:t xml:space="preserve">Afin </w:t>
      </w:r>
      <w:r w:rsidR="00F25259">
        <w:rPr>
          <w:rFonts w:ascii="Arial" w:hAnsi="Arial" w:cs="Arial"/>
        </w:rPr>
        <w:t xml:space="preserve">que votre agence puisse </w:t>
      </w:r>
      <w:r w:rsidRPr="000C2145">
        <w:rPr>
          <w:rFonts w:ascii="Arial" w:hAnsi="Arial" w:cs="Arial"/>
        </w:rPr>
        <w:t xml:space="preserve">répondre aux besoins de </w:t>
      </w:r>
      <w:r w:rsidR="00F25259">
        <w:rPr>
          <w:rFonts w:ascii="Arial" w:hAnsi="Arial" w:cs="Arial"/>
        </w:rPr>
        <w:t>sa clientèle, vous êtes amené(e)</w:t>
      </w:r>
      <w:r w:rsidRPr="000C2145">
        <w:rPr>
          <w:rFonts w:ascii="Arial" w:hAnsi="Arial" w:cs="Arial"/>
        </w:rPr>
        <w:t xml:space="preserve"> à d</w:t>
      </w:r>
      <w:r w:rsidR="00F97225">
        <w:rPr>
          <w:rFonts w:ascii="Arial" w:hAnsi="Arial" w:cs="Arial"/>
        </w:rPr>
        <w:t>éterminer l’effectif nécessaire</w:t>
      </w:r>
      <w:r w:rsidR="00B17D53">
        <w:rPr>
          <w:rFonts w:ascii="Arial" w:hAnsi="Arial" w:cs="Arial"/>
        </w:rPr>
        <w:t xml:space="preserve"> et cela en commençant</w:t>
      </w:r>
      <w:r w:rsidRPr="000C2145">
        <w:rPr>
          <w:rFonts w:ascii="Arial" w:hAnsi="Arial" w:cs="Arial"/>
        </w:rPr>
        <w:t xml:space="preserve"> par la planification des deux services : Messagerie et Transfert</w:t>
      </w:r>
      <w:r w:rsidR="003220E2">
        <w:rPr>
          <w:rFonts w:ascii="Arial" w:hAnsi="Arial" w:cs="Arial"/>
        </w:rPr>
        <w:t xml:space="preserve"> d’argents qui seront considéré</w:t>
      </w:r>
      <w:r w:rsidRPr="000C2145">
        <w:rPr>
          <w:rFonts w:ascii="Arial" w:hAnsi="Arial" w:cs="Arial"/>
        </w:rPr>
        <w:t>s comme deux types de commande</w:t>
      </w:r>
      <w:r w:rsidR="00F97225">
        <w:rPr>
          <w:rFonts w:ascii="Arial" w:hAnsi="Arial" w:cs="Arial"/>
        </w:rPr>
        <w:t>s</w:t>
      </w:r>
      <w:r w:rsidR="00B17D53">
        <w:rPr>
          <w:rFonts w:ascii="Arial" w:hAnsi="Arial" w:cs="Arial"/>
        </w:rPr>
        <w:t>. P</w:t>
      </w:r>
      <w:r w:rsidRPr="000C2145">
        <w:rPr>
          <w:rFonts w:ascii="Arial" w:hAnsi="Arial" w:cs="Arial"/>
        </w:rPr>
        <w:t>our y arriver</w:t>
      </w:r>
      <w:r w:rsidR="00B17D53">
        <w:rPr>
          <w:rFonts w:ascii="Arial" w:hAnsi="Arial" w:cs="Arial"/>
        </w:rPr>
        <w:t>,</w:t>
      </w:r>
      <w:r w:rsidRPr="000C2145">
        <w:rPr>
          <w:rFonts w:ascii="Arial" w:hAnsi="Arial" w:cs="Arial"/>
        </w:rPr>
        <w:t xml:space="preserve"> vous disposez </w:t>
      </w:r>
      <w:r w:rsidR="003220E2">
        <w:rPr>
          <w:rFonts w:ascii="Arial" w:hAnsi="Arial" w:cs="Arial"/>
        </w:rPr>
        <w:t xml:space="preserve">des informations </w:t>
      </w:r>
      <w:r w:rsidR="00B17D53">
        <w:rPr>
          <w:rFonts w:ascii="Arial" w:hAnsi="Arial" w:cs="Arial"/>
        </w:rPr>
        <w:t>et</w:t>
      </w:r>
      <w:r w:rsidR="003220E2">
        <w:rPr>
          <w:rFonts w:ascii="Arial" w:hAnsi="Arial" w:cs="Arial"/>
        </w:rPr>
        <w:t xml:space="preserve"> </w:t>
      </w:r>
      <w:r w:rsidRPr="000C2145">
        <w:rPr>
          <w:rFonts w:ascii="Arial" w:hAnsi="Arial" w:cs="Arial"/>
        </w:rPr>
        <w:t>questions</w:t>
      </w:r>
      <w:r w:rsidR="003220E2">
        <w:rPr>
          <w:rFonts w:ascii="Arial" w:hAnsi="Arial" w:cs="Arial"/>
        </w:rPr>
        <w:t xml:space="preserve"> suivantes</w:t>
      </w:r>
      <w:r w:rsidRPr="000C2145">
        <w:rPr>
          <w:rFonts w:ascii="Arial" w:hAnsi="Arial" w:cs="Arial"/>
        </w:rPr>
        <w:t xml:space="preserve"> qui vont vous orienter dans votre planification</w:t>
      </w:r>
      <w:r w:rsidR="00C53B4A" w:rsidRPr="000C2145">
        <w:rPr>
          <w:rFonts w:ascii="Arial" w:hAnsi="Arial" w:cs="Arial"/>
        </w:rPr>
        <w:t>.</w:t>
      </w:r>
    </w:p>
    <w:p w:rsidR="00C53B4A" w:rsidRPr="000C2145" w:rsidRDefault="00C53B4A" w:rsidP="006D0B42">
      <w:pPr>
        <w:tabs>
          <w:tab w:val="left" w:pos="2813"/>
        </w:tabs>
        <w:spacing w:line="360" w:lineRule="auto"/>
        <w:jc w:val="both"/>
        <w:rPr>
          <w:rFonts w:ascii="Arial" w:hAnsi="Arial" w:cs="Arial"/>
        </w:rPr>
      </w:pPr>
    </w:p>
    <w:p w:rsidR="006D0B42" w:rsidRPr="000C2145" w:rsidRDefault="006D0B42" w:rsidP="006D0B42">
      <w:pPr>
        <w:tabs>
          <w:tab w:val="left" w:pos="2813"/>
        </w:tabs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0C2145">
        <w:rPr>
          <w:rFonts w:ascii="Arial" w:hAnsi="Arial" w:cs="Arial"/>
          <w:b/>
          <w:bCs/>
          <w:u w:val="single"/>
        </w:rPr>
        <w:t>Considérations :</w:t>
      </w:r>
    </w:p>
    <w:p w:rsidR="006D0B42" w:rsidRPr="000C2145" w:rsidRDefault="006D0B42" w:rsidP="006A7692">
      <w:pPr>
        <w:pStyle w:val="Paragraphedeliste"/>
        <w:numPr>
          <w:ilvl w:val="0"/>
          <w:numId w:val="10"/>
        </w:numPr>
        <w:tabs>
          <w:tab w:val="left" w:pos="2813"/>
        </w:tabs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0C2145">
        <w:rPr>
          <w:rFonts w:ascii="Arial" w:hAnsi="Arial" w:cs="Arial"/>
          <w:sz w:val="24"/>
          <w:szCs w:val="24"/>
        </w:rPr>
        <w:t>Types de commandes :</w:t>
      </w:r>
    </w:p>
    <w:p w:rsidR="006D0B42" w:rsidRPr="000C2145" w:rsidRDefault="006D0B42" w:rsidP="006A7692">
      <w:pPr>
        <w:pStyle w:val="Paragraphedeliste"/>
        <w:numPr>
          <w:ilvl w:val="0"/>
          <w:numId w:val="11"/>
        </w:numPr>
        <w:tabs>
          <w:tab w:val="left" w:pos="2813"/>
        </w:tabs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0C2145">
        <w:rPr>
          <w:rFonts w:ascii="Arial" w:hAnsi="Arial" w:cs="Arial"/>
          <w:sz w:val="24"/>
          <w:szCs w:val="24"/>
        </w:rPr>
        <w:t>Commande transfert d’argent (CTA)</w:t>
      </w:r>
      <w:r w:rsidR="00C53B4A" w:rsidRPr="000C2145">
        <w:rPr>
          <w:rFonts w:ascii="Arial" w:hAnsi="Arial" w:cs="Arial"/>
          <w:sz w:val="24"/>
          <w:szCs w:val="24"/>
        </w:rPr>
        <w:t> ;</w:t>
      </w:r>
      <w:r w:rsidRPr="000C2145">
        <w:rPr>
          <w:rFonts w:ascii="Arial" w:hAnsi="Arial" w:cs="Arial"/>
          <w:sz w:val="24"/>
          <w:szCs w:val="24"/>
        </w:rPr>
        <w:t xml:space="preserve"> </w:t>
      </w:r>
    </w:p>
    <w:p w:rsidR="006D0B42" w:rsidRPr="000C2145" w:rsidRDefault="006D0B42" w:rsidP="006A7692">
      <w:pPr>
        <w:pStyle w:val="Paragraphedeliste"/>
        <w:numPr>
          <w:ilvl w:val="0"/>
          <w:numId w:val="11"/>
        </w:numPr>
        <w:tabs>
          <w:tab w:val="left" w:pos="2813"/>
        </w:tabs>
        <w:spacing w:after="0" w:line="360" w:lineRule="auto"/>
        <w:ind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0C2145">
        <w:rPr>
          <w:rFonts w:ascii="Arial" w:hAnsi="Arial" w:cs="Arial"/>
          <w:sz w:val="24"/>
          <w:szCs w:val="24"/>
        </w:rPr>
        <w:t>Commande messagerie (CM</w:t>
      </w:r>
      <w:r w:rsidRPr="000C2145">
        <w:rPr>
          <w:rFonts w:ascii="Arial" w:hAnsi="Arial" w:cs="Arial"/>
          <w:b/>
          <w:bCs/>
          <w:sz w:val="24"/>
          <w:szCs w:val="24"/>
        </w:rPr>
        <w:t>)</w:t>
      </w:r>
      <w:r w:rsidR="00C53B4A" w:rsidRPr="000C2145">
        <w:rPr>
          <w:rFonts w:ascii="Arial" w:hAnsi="Arial" w:cs="Arial"/>
          <w:b/>
          <w:bCs/>
          <w:sz w:val="24"/>
          <w:szCs w:val="24"/>
        </w:rPr>
        <w:t>.</w:t>
      </w:r>
    </w:p>
    <w:p w:rsidR="006D0B42" w:rsidRPr="000C2145" w:rsidRDefault="006D0B42" w:rsidP="006A7692">
      <w:pPr>
        <w:pStyle w:val="Paragraphedeliste"/>
        <w:numPr>
          <w:ilvl w:val="0"/>
          <w:numId w:val="10"/>
        </w:numPr>
        <w:tabs>
          <w:tab w:val="left" w:pos="2813"/>
        </w:tabs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0C2145">
        <w:rPr>
          <w:rFonts w:ascii="Arial" w:hAnsi="Arial" w:cs="Arial"/>
          <w:sz w:val="24"/>
          <w:szCs w:val="24"/>
        </w:rPr>
        <w:t>Horaire de travail : 8 heures par jour (de 8h00 à 12h00 et 13h00 à 17h00)</w:t>
      </w:r>
      <w:r w:rsidR="00C53B4A" w:rsidRPr="000C2145">
        <w:rPr>
          <w:rFonts w:ascii="Arial" w:hAnsi="Arial" w:cs="Arial"/>
          <w:sz w:val="24"/>
          <w:szCs w:val="24"/>
        </w:rPr>
        <w:t>.</w:t>
      </w:r>
    </w:p>
    <w:p w:rsidR="00C53B4A" w:rsidRPr="000C2145" w:rsidRDefault="00C53B4A" w:rsidP="00C53B4A">
      <w:pPr>
        <w:pStyle w:val="Paragraphedeliste"/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D0B42" w:rsidRPr="000C2145" w:rsidRDefault="006D0B42" w:rsidP="006D0B42">
      <w:pPr>
        <w:tabs>
          <w:tab w:val="left" w:pos="2813"/>
        </w:tabs>
        <w:spacing w:line="360" w:lineRule="auto"/>
        <w:jc w:val="both"/>
        <w:rPr>
          <w:rFonts w:ascii="Arial" w:hAnsi="Arial" w:cs="Arial"/>
        </w:rPr>
      </w:pPr>
      <w:r w:rsidRPr="000C2145">
        <w:rPr>
          <w:rFonts w:ascii="Arial" w:hAnsi="Arial" w:cs="Arial"/>
          <w:b/>
          <w:bCs/>
          <w:u w:val="single"/>
        </w:rPr>
        <w:t>Les temps de traitement d’une commande</w:t>
      </w:r>
      <w:r w:rsidRPr="000C2145">
        <w:rPr>
          <w:rFonts w:ascii="Arial" w:hAnsi="Arial" w:cs="Arial"/>
        </w:rPr>
        <w:t> :</w:t>
      </w:r>
    </w:p>
    <w:p w:rsidR="006D0B42" w:rsidRPr="000C2145" w:rsidRDefault="006D0B42" w:rsidP="006D0B42">
      <w:pPr>
        <w:tabs>
          <w:tab w:val="left" w:pos="2813"/>
        </w:tabs>
        <w:spacing w:line="360" w:lineRule="auto"/>
        <w:jc w:val="both"/>
        <w:rPr>
          <w:rFonts w:ascii="Arial" w:hAnsi="Arial" w:cs="Arial"/>
          <w:b/>
          <w:bCs/>
        </w:rPr>
      </w:pPr>
      <w:r w:rsidRPr="000C2145">
        <w:rPr>
          <w:rFonts w:ascii="Arial" w:hAnsi="Arial" w:cs="Arial"/>
          <w:b/>
          <w:bCs/>
        </w:rPr>
        <w:t xml:space="preserve">Commande transfert d’argent (CTA):  </w:t>
      </w:r>
    </w:p>
    <w:p w:rsidR="006D0B42" w:rsidRPr="000C2145" w:rsidRDefault="006D0B42" w:rsidP="006A7692">
      <w:pPr>
        <w:pStyle w:val="Paragraphedeliste"/>
        <w:numPr>
          <w:ilvl w:val="0"/>
          <w:numId w:val="7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C2145">
        <w:rPr>
          <w:rFonts w:ascii="Arial" w:hAnsi="Arial" w:cs="Arial"/>
          <w:sz w:val="24"/>
          <w:szCs w:val="24"/>
        </w:rPr>
        <w:t>Temps d’accueil du client : 10 secondes</w:t>
      </w:r>
      <w:r w:rsidR="00C53B4A" w:rsidRPr="000C2145">
        <w:rPr>
          <w:rFonts w:ascii="Arial" w:hAnsi="Arial" w:cs="Arial"/>
          <w:sz w:val="24"/>
          <w:szCs w:val="24"/>
        </w:rPr>
        <w:t> ;</w:t>
      </w:r>
    </w:p>
    <w:p w:rsidR="006D0B42" w:rsidRPr="000C2145" w:rsidRDefault="006D0B42" w:rsidP="006A7692">
      <w:pPr>
        <w:pStyle w:val="Paragraphedeliste"/>
        <w:numPr>
          <w:ilvl w:val="0"/>
          <w:numId w:val="7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C2145">
        <w:rPr>
          <w:rFonts w:ascii="Arial" w:hAnsi="Arial" w:cs="Arial"/>
          <w:sz w:val="24"/>
          <w:szCs w:val="24"/>
        </w:rPr>
        <w:t>Temps de traitement de la déclaration  du montant à transférer : 30 secondes</w:t>
      </w:r>
      <w:r w:rsidR="00C53B4A" w:rsidRPr="000C2145">
        <w:rPr>
          <w:rFonts w:ascii="Arial" w:hAnsi="Arial" w:cs="Arial"/>
          <w:sz w:val="24"/>
          <w:szCs w:val="24"/>
        </w:rPr>
        <w:t> ;</w:t>
      </w:r>
    </w:p>
    <w:p w:rsidR="006D0B42" w:rsidRPr="000C2145" w:rsidRDefault="005333D0" w:rsidP="006A7692">
      <w:pPr>
        <w:pStyle w:val="Paragraphedeliste"/>
        <w:numPr>
          <w:ilvl w:val="0"/>
          <w:numId w:val="7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C2145">
        <w:rPr>
          <w:rFonts w:ascii="Arial" w:hAnsi="Arial" w:cs="Arial"/>
          <w:sz w:val="24"/>
          <w:szCs w:val="24"/>
        </w:rPr>
        <w:t>Temps d’entrée</w:t>
      </w:r>
      <w:r w:rsidR="006D0B42" w:rsidRPr="000C2145">
        <w:rPr>
          <w:rFonts w:ascii="Arial" w:hAnsi="Arial" w:cs="Arial"/>
          <w:sz w:val="24"/>
          <w:szCs w:val="24"/>
        </w:rPr>
        <w:t xml:space="preserve"> des données </w:t>
      </w:r>
      <w:r w:rsidR="0083768B">
        <w:rPr>
          <w:rFonts w:ascii="Arial" w:hAnsi="Arial" w:cs="Arial"/>
          <w:sz w:val="24"/>
          <w:szCs w:val="24"/>
        </w:rPr>
        <w:t>du client : s</w:t>
      </w:r>
      <w:r w:rsidR="000D62E8">
        <w:rPr>
          <w:rFonts w:ascii="Arial" w:hAnsi="Arial" w:cs="Arial"/>
          <w:sz w:val="24"/>
          <w:szCs w:val="24"/>
        </w:rPr>
        <w:t xml:space="preserve">i c’est un </w:t>
      </w:r>
      <w:r w:rsidR="0031665D">
        <w:rPr>
          <w:rFonts w:ascii="Arial" w:hAnsi="Arial" w:cs="Arial"/>
          <w:sz w:val="24"/>
          <w:szCs w:val="24"/>
        </w:rPr>
        <w:t xml:space="preserve">ancien </w:t>
      </w:r>
      <w:r w:rsidR="000D62E8">
        <w:rPr>
          <w:rFonts w:ascii="Arial" w:hAnsi="Arial" w:cs="Arial"/>
          <w:sz w:val="24"/>
          <w:szCs w:val="24"/>
        </w:rPr>
        <w:t>client o</w:t>
      </w:r>
      <w:r w:rsidR="006D0B42" w:rsidRPr="000C2145">
        <w:rPr>
          <w:rFonts w:ascii="Arial" w:hAnsi="Arial" w:cs="Arial"/>
          <w:sz w:val="24"/>
          <w:szCs w:val="24"/>
        </w:rPr>
        <w:t>n compte = 6 secondes, sinon = 2 min ;</w:t>
      </w:r>
    </w:p>
    <w:p w:rsidR="006D0B42" w:rsidRPr="000C2145" w:rsidRDefault="006D0B42" w:rsidP="006A7692">
      <w:pPr>
        <w:pStyle w:val="Paragraphedeliste"/>
        <w:numPr>
          <w:ilvl w:val="0"/>
          <w:numId w:val="7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C2145">
        <w:rPr>
          <w:rFonts w:ascii="Arial" w:hAnsi="Arial" w:cs="Arial"/>
          <w:sz w:val="24"/>
          <w:szCs w:val="24"/>
        </w:rPr>
        <w:t xml:space="preserve">Temps </w:t>
      </w:r>
      <w:r w:rsidR="005333D0" w:rsidRPr="000C2145">
        <w:rPr>
          <w:rFonts w:ascii="Arial" w:hAnsi="Arial" w:cs="Arial"/>
          <w:sz w:val="24"/>
          <w:szCs w:val="24"/>
        </w:rPr>
        <w:t>moyen de calcul</w:t>
      </w:r>
      <w:r w:rsidRPr="000C2145">
        <w:rPr>
          <w:rFonts w:ascii="Arial" w:hAnsi="Arial" w:cs="Arial"/>
          <w:sz w:val="24"/>
          <w:szCs w:val="24"/>
        </w:rPr>
        <w:t xml:space="preserve"> et de vérification de la somme d’argent: 1min 3</w:t>
      </w:r>
      <w:r w:rsidR="00C53B4A" w:rsidRPr="000C2145">
        <w:rPr>
          <w:rFonts w:ascii="Arial" w:hAnsi="Arial" w:cs="Arial"/>
          <w:sz w:val="24"/>
          <w:szCs w:val="24"/>
        </w:rPr>
        <w:t>0s ;</w:t>
      </w:r>
    </w:p>
    <w:p w:rsidR="00477ECD" w:rsidRPr="00477ECD" w:rsidRDefault="006D0B42" w:rsidP="00477ECD">
      <w:pPr>
        <w:pStyle w:val="Paragraphedeliste"/>
        <w:numPr>
          <w:ilvl w:val="0"/>
          <w:numId w:val="7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C2145">
        <w:rPr>
          <w:rFonts w:ascii="Arial" w:hAnsi="Arial" w:cs="Arial"/>
          <w:sz w:val="24"/>
          <w:szCs w:val="24"/>
        </w:rPr>
        <w:t>Pour</w:t>
      </w:r>
      <w:r w:rsidR="0031665D">
        <w:rPr>
          <w:rFonts w:ascii="Arial" w:hAnsi="Arial" w:cs="Arial"/>
          <w:sz w:val="24"/>
          <w:szCs w:val="24"/>
        </w:rPr>
        <w:t>centage des nouveaux clients : 4</w:t>
      </w:r>
      <w:r w:rsidRPr="000C2145">
        <w:rPr>
          <w:rFonts w:ascii="Arial" w:hAnsi="Arial" w:cs="Arial"/>
          <w:sz w:val="24"/>
          <w:szCs w:val="24"/>
        </w:rPr>
        <w:t>0%</w:t>
      </w:r>
      <w:r w:rsidR="00C53B4A" w:rsidRPr="000C2145">
        <w:rPr>
          <w:rFonts w:ascii="Arial" w:hAnsi="Arial" w:cs="Arial"/>
          <w:sz w:val="24"/>
          <w:szCs w:val="24"/>
        </w:rPr>
        <w:t>.</w:t>
      </w:r>
    </w:p>
    <w:p w:rsidR="006D0B42" w:rsidRPr="000C2145" w:rsidRDefault="006D0B42" w:rsidP="006D0B42">
      <w:pPr>
        <w:tabs>
          <w:tab w:val="left" w:pos="2813"/>
        </w:tabs>
        <w:spacing w:line="360" w:lineRule="auto"/>
        <w:jc w:val="both"/>
        <w:rPr>
          <w:rFonts w:ascii="Arial" w:hAnsi="Arial" w:cs="Arial"/>
          <w:b/>
          <w:bCs/>
        </w:rPr>
      </w:pPr>
      <w:r w:rsidRPr="000C2145">
        <w:rPr>
          <w:rFonts w:ascii="Arial" w:hAnsi="Arial" w:cs="Arial"/>
          <w:b/>
          <w:bCs/>
        </w:rPr>
        <w:t>Commande messagerie (CM) :</w:t>
      </w:r>
    </w:p>
    <w:p w:rsidR="006D0B42" w:rsidRPr="000C2145" w:rsidRDefault="006D0B42" w:rsidP="006A7692">
      <w:pPr>
        <w:pStyle w:val="Paragraphedeliste"/>
        <w:numPr>
          <w:ilvl w:val="0"/>
          <w:numId w:val="8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C2145">
        <w:rPr>
          <w:rFonts w:ascii="Arial" w:hAnsi="Arial" w:cs="Arial"/>
          <w:sz w:val="24"/>
          <w:szCs w:val="24"/>
        </w:rPr>
        <w:t>Temps d’accueil du client : 10 secondes</w:t>
      </w:r>
      <w:r w:rsidR="00C53B4A" w:rsidRPr="000C2145">
        <w:rPr>
          <w:rFonts w:ascii="Arial" w:hAnsi="Arial" w:cs="Arial"/>
          <w:sz w:val="24"/>
          <w:szCs w:val="24"/>
        </w:rPr>
        <w:t> ;</w:t>
      </w:r>
    </w:p>
    <w:p w:rsidR="006D0B42" w:rsidRPr="000C2145" w:rsidRDefault="006D0B42" w:rsidP="006A7692">
      <w:pPr>
        <w:pStyle w:val="Paragraphedeliste"/>
        <w:numPr>
          <w:ilvl w:val="0"/>
          <w:numId w:val="8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C2145">
        <w:rPr>
          <w:rFonts w:ascii="Arial" w:hAnsi="Arial" w:cs="Arial"/>
          <w:sz w:val="24"/>
          <w:szCs w:val="24"/>
        </w:rPr>
        <w:t>Temps de remplis</w:t>
      </w:r>
      <w:r w:rsidR="00C53B4A" w:rsidRPr="000C2145">
        <w:rPr>
          <w:rFonts w:ascii="Arial" w:hAnsi="Arial" w:cs="Arial"/>
          <w:sz w:val="24"/>
          <w:szCs w:val="24"/>
        </w:rPr>
        <w:t xml:space="preserve">sage de l’ordre d’expédition : </w:t>
      </w:r>
      <w:r w:rsidRPr="000C2145">
        <w:rPr>
          <w:rFonts w:ascii="Arial" w:hAnsi="Arial" w:cs="Arial"/>
          <w:sz w:val="24"/>
          <w:szCs w:val="24"/>
        </w:rPr>
        <w:t>3 min</w:t>
      </w:r>
      <w:r w:rsidR="00C53B4A" w:rsidRPr="000C2145">
        <w:rPr>
          <w:rFonts w:ascii="Arial" w:hAnsi="Arial" w:cs="Arial"/>
          <w:sz w:val="24"/>
          <w:szCs w:val="24"/>
        </w:rPr>
        <w:t> ;</w:t>
      </w:r>
    </w:p>
    <w:p w:rsidR="006D0B42" w:rsidRPr="000C2145" w:rsidRDefault="006D0B42" w:rsidP="006A7692">
      <w:pPr>
        <w:pStyle w:val="Paragraphedeliste"/>
        <w:numPr>
          <w:ilvl w:val="0"/>
          <w:numId w:val="8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C2145">
        <w:rPr>
          <w:rFonts w:ascii="Arial" w:hAnsi="Arial" w:cs="Arial"/>
          <w:sz w:val="24"/>
          <w:szCs w:val="24"/>
        </w:rPr>
        <w:t xml:space="preserve">Temps de </w:t>
      </w:r>
      <w:r w:rsidR="00A0034D">
        <w:rPr>
          <w:rFonts w:ascii="Arial" w:hAnsi="Arial" w:cs="Arial"/>
          <w:sz w:val="24"/>
          <w:szCs w:val="24"/>
        </w:rPr>
        <w:t>pesage du</w:t>
      </w:r>
      <w:r w:rsidR="00803D00" w:rsidRPr="000C2145">
        <w:rPr>
          <w:rFonts w:ascii="Arial" w:hAnsi="Arial" w:cs="Arial"/>
          <w:sz w:val="24"/>
          <w:szCs w:val="24"/>
        </w:rPr>
        <w:t xml:space="preserve"> colis :</w:t>
      </w:r>
      <w:r w:rsidRPr="000C2145">
        <w:rPr>
          <w:rFonts w:ascii="Arial" w:hAnsi="Arial" w:cs="Arial"/>
          <w:sz w:val="24"/>
          <w:szCs w:val="24"/>
        </w:rPr>
        <w:t xml:space="preserve"> 20 secondes</w:t>
      </w:r>
      <w:r w:rsidR="00C53B4A" w:rsidRPr="000C2145">
        <w:rPr>
          <w:rFonts w:ascii="Arial" w:hAnsi="Arial" w:cs="Arial"/>
          <w:sz w:val="24"/>
          <w:szCs w:val="24"/>
        </w:rPr>
        <w:t> ;</w:t>
      </w:r>
    </w:p>
    <w:p w:rsidR="006D0B42" w:rsidRPr="000C2145" w:rsidRDefault="00A0034D" w:rsidP="006A7692">
      <w:pPr>
        <w:pStyle w:val="Paragraphedeliste"/>
        <w:numPr>
          <w:ilvl w:val="0"/>
          <w:numId w:val="8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Temps de saisie de l’ordre d’expédition </w:t>
      </w:r>
      <w:r w:rsidR="006D0B42" w:rsidRPr="000C2145">
        <w:rPr>
          <w:rFonts w:ascii="Arial" w:hAnsi="Arial" w:cs="Arial"/>
          <w:sz w:val="24"/>
          <w:szCs w:val="24"/>
        </w:rPr>
        <w:t>dans le systè</w:t>
      </w:r>
      <w:r w:rsidR="00C53B4A" w:rsidRPr="000C2145">
        <w:rPr>
          <w:rFonts w:ascii="Arial" w:hAnsi="Arial" w:cs="Arial"/>
          <w:sz w:val="24"/>
          <w:szCs w:val="24"/>
        </w:rPr>
        <w:t>me: 2 min ;</w:t>
      </w:r>
    </w:p>
    <w:p w:rsidR="006D0B42" w:rsidRPr="000C2145" w:rsidRDefault="0083768B" w:rsidP="006A7692">
      <w:pPr>
        <w:pStyle w:val="Paragraphedeliste"/>
        <w:numPr>
          <w:ilvl w:val="0"/>
          <w:numId w:val="8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Temps de création d’un compte client: s</w:t>
      </w:r>
      <w:r w:rsidR="006D0B42" w:rsidRPr="000C2145">
        <w:rPr>
          <w:rFonts w:ascii="Arial" w:hAnsi="Arial" w:cs="Arial"/>
          <w:sz w:val="24"/>
          <w:szCs w:val="24"/>
        </w:rPr>
        <w:t>eulement si c’est un nouveau</w:t>
      </w:r>
      <w:r w:rsidR="00803D00" w:rsidRPr="000C2145">
        <w:rPr>
          <w:rFonts w:ascii="Arial" w:hAnsi="Arial" w:cs="Arial"/>
          <w:sz w:val="24"/>
          <w:szCs w:val="24"/>
        </w:rPr>
        <w:t xml:space="preserve"> client :</w:t>
      </w:r>
      <w:r w:rsidR="006D0B42" w:rsidRPr="000C2145">
        <w:rPr>
          <w:rFonts w:ascii="Arial" w:hAnsi="Arial" w:cs="Arial"/>
          <w:sz w:val="24"/>
          <w:szCs w:val="24"/>
        </w:rPr>
        <w:t xml:space="preserve"> 1 min ;</w:t>
      </w:r>
    </w:p>
    <w:p w:rsidR="006D0B42" w:rsidRPr="000C2145" w:rsidRDefault="0083768B" w:rsidP="006A7692">
      <w:pPr>
        <w:pStyle w:val="Paragraphedeliste"/>
        <w:numPr>
          <w:ilvl w:val="0"/>
          <w:numId w:val="8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Temps moyen de paiement : s</w:t>
      </w:r>
      <w:r w:rsidR="006D0B42" w:rsidRPr="000C2145">
        <w:rPr>
          <w:rFonts w:ascii="Arial" w:hAnsi="Arial" w:cs="Arial"/>
          <w:sz w:val="24"/>
          <w:szCs w:val="24"/>
        </w:rPr>
        <w:t>eulement si c’est un nouveau</w:t>
      </w:r>
      <w:r w:rsidR="00803D00" w:rsidRPr="000C2145">
        <w:rPr>
          <w:rFonts w:ascii="Arial" w:hAnsi="Arial" w:cs="Arial"/>
          <w:sz w:val="24"/>
          <w:szCs w:val="24"/>
        </w:rPr>
        <w:t xml:space="preserve"> client :</w:t>
      </w:r>
      <w:r w:rsidR="006D0B42" w:rsidRPr="000C2145">
        <w:rPr>
          <w:rFonts w:ascii="Arial" w:hAnsi="Arial" w:cs="Arial"/>
          <w:sz w:val="24"/>
          <w:szCs w:val="24"/>
        </w:rPr>
        <w:t xml:space="preserve"> 30 secondes;</w:t>
      </w:r>
    </w:p>
    <w:p w:rsidR="006D0B42" w:rsidRPr="000C2145" w:rsidRDefault="006D0B42" w:rsidP="006A7692">
      <w:pPr>
        <w:pStyle w:val="Paragraphedeliste"/>
        <w:numPr>
          <w:ilvl w:val="0"/>
          <w:numId w:val="8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C2145">
        <w:rPr>
          <w:rFonts w:ascii="Arial" w:hAnsi="Arial" w:cs="Arial"/>
          <w:sz w:val="24"/>
          <w:szCs w:val="24"/>
        </w:rPr>
        <w:t>Pourcentage des nouveaux clients : 30%</w:t>
      </w:r>
      <w:r w:rsidR="00C53B4A" w:rsidRPr="000C2145">
        <w:rPr>
          <w:rFonts w:ascii="Arial" w:hAnsi="Arial" w:cs="Arial"/>
          <w:sz w:val="24"/>
          <w:szCs w:val="24"/>
        </w:rPr>
        <w:t>.</w:t>
      </w:r>
    </w:p>
    <w:p w:rsidR="006D0B42" w:rsidRPr="000C2145" w:rsidRDefault="006D0B42" w:rsidP="006D0B42">
      <w:pPr>
        <w:tabs>
          <w:tab w:val="left" w:pos="2813"/>
        </w:tabs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0C2145">
        <w:rPr>
          <w:rFonts w:ascii="Arial" w:hAnsi="Arial" w:cs="Arial"/>
          <w:b/>
          <w:bCs/>
          <w:u w:val="single"/>
        </w:rPr>
        <w:t>Les statistiques des commandes :</w:t>
      </w:r>
    </w:p>
    <w:p w:rsidR="006D0B42" w:rsidRPr="000C2145" w:rsidRDefault="006D0B42" w:rsidP="006A7692">
      <w:pPr>
        <w:pStyle w:val="Paragraphedeliste"/>
        <w:numPr>
          <w:ilvl w:val="0"/>
          <w:numId w:val="9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C2145">
        <w:rPr>
          <w:rFonts w:ascii="Arial" w:hAnsi="Arial" w:cs="Arial"/>
          <w:sz w:val="24"/>
          <w:szCs w:val="24"/>
        </w:rPr>
        <w:t>Nombre de commande</w:t>
      </w:r>
      <w:r w:rsidR="0031665D">
        <w:rPr>
          <w:rFonts w:ascii="Arial" w:hAnsi="Arial" w:cs="Arial"/>
          <w:sz w:val="24"/>
          <w:szCs w:val="24"/>
        </w:rPr>
        <w:t>s</w:t>
      </w:r>
      <w:r w:rsidRPr="000C2145">
        <w:rPr>
          <w:rFonts w:ascii="Arial" w:hAnsi="Arial" w:cs="Arial"/>
          <w:sz w:val="24"/>
          <w:szCs w:val="24"/>
        </w:rPr>
        <w:t xml:space="preserve"> par jour : 1000 commandes</w:t>
      </w:r>
      <w:r w:rsidR="00C53B4A" w:rsidRPr="000C2145">
        <w:rPr>
          <w:rFonts w:ascii="Arial" w:hAnsi="Arial" w:cs="Arial"/>
          <w:sz w:val="24"/>
          <w:szCs w:val="24"/>
        </w:rPr>
        <w:t> ;</w:t>
      </w:r>
    </w:p>
    <w:p w:rsidR="006D0B42" w:rsidRPr="000C2145" w:rsidRDefault="006D0B42" w:rsidP="006A7692">
      <w:pPr>
        <w:pStyle w:val="Paragraphedeliste"/>
        <w:numPr>
          <w:ilvl w:val="0"/>
          <w:numId w:val="9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C2145">
        <w:rPr>
          <w:rFonts w:ascii="Arial" w:hAnsi="Arial" w:cs="Arial"/>
          <w:sz w:val="24"/>
          <w:szCs w:val="24"/>
        </w:rPr>
        <w:t>Pourcentage des  commandes messageries (CM) : 70%</w:t>
      </w:r>
      <w:r w:rsidR="00F4170A">
        <w:rPr>
          <w:rFonts w:ascii="Arial" w:hAnsi="Arial" w:cs="Arial"/>
          <w:sz w:val="24"/>
          <w:szCs w:val="24"/>
        </w:rPr>
        <w:t>.</w:t>
      </w:r>
    </w:p>
    <w:p w:rsidR="00FC2AEB" w:rsidRPr="000C2145" w:rsidRDefault="00FC2AEB" w:rsidP="006D0B42">
      <w:pPr>
        <w:tabs>
          <w:tab w:val="left" w:pos="2813"/>
        </w:tabs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:rsidR="006D0B42" w:rsidRPr="000C2145" w:rsidRDefault="006D0B42" w:rsidP="006D0B42">
      <w:pPr>
        <w:tabs>
          <w:tab w:val="left" w:pos="2813"/>
        </w:tabs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0C2145">
        <w:rPr>
          <w:rFonts w:ascii="Arial" w:hAnsi="Arial" w:cs="Arial"/>
          <w:b/>
          <w:bCs/>
          <w:u w:val="single"/>
        </w:rPr>
        <w:t>Travail à faire :</w:t>
      </w:r>
    </w:p>
    <w:p w:rsidR="006D0B42" w:rsidRPr="000C2145" w:rsidRDefault="006D0B42" w:rsidP="006A7692">
      <w:pPr>
        <w:pStyle w:val="En-tte"/>
        <w:numPr>
          <w:ilvl w:val="0"/>
          <w:numId w:val="13"/>
        </w:numPr>
        <w:tabs>
          <w:tab w:val="clear" w:pos="4536"/>
          <w:tab w:val="clear" w:pos="9072"/>
          <w:tab w:val="center" w:pos="4703"/>
          <w:tab w:val="right" w:pos="9406"/>
        </w:tabs>
        <w:spacing w:line="360" w:lineRule="auto"/>
        <w:jc w:val="both"/>
        <w:rPr>
          <w:rFonts w:ascii="Arial" w:hAnsi="Arial" w:cs="Arial"/>
        </w:rPr>
      </w:pPr>
      <w:r w:rsidRPr="000C2145">
        <w:rPr>
          <w:rFonts w:ascii="Arial" w:hAnsi="Arial" w:cs="Arial"/>
        </w:rPr>
        <w:t>Vous êtes amené</w:t>
      </w:r>
      <w:r w:rsidR="00F25259">
        <w:rPr>
          <w:rFonts w:ascii="Arial" w:hAnsi="Arial" w:cs="Arial"/>
        </w:rPr>
        <w:t>(e)</w:t>
      </w:r>
      <w:r w:rsidRPr="000C2145">
        <w:rPr>
          <w:rFonts w:ascii="Arial" w:hAnsi="Arial" w:cs="Arial"/>
        </w:rPr>
        <w:t xml:space="preserve"> à </w:t>
      </w:r>
      <w:r w:rsidR="005333D0" w:rsidRPr="000C2145">
        <w:rPr>
          <w:rFonts w:ascii="Arial" w:hAnsi="Arial" w:cs="Arial"/>
        </w:rPr>
        <w:t>p</w:t>
      </w:r>
      <w:r w:rsidRPr="000C2145">
        <w:rPr>
          <w:rFonts w:ascii="Arial" w:hAnsi="Arial" w:cs="Arial"/>
        </w:rPr>
        <w:t>o</w:t>
      </w:r>
      <w:r w:rsidR="005333D0" w:rsidRPr="000C2145">
        <w:rPr>
          <w:rFonts w:ascii="Arial" w:hAnsi="Arial" w:cs="Arial"/>
        </w:rPr>
        <w:t>rter</w:t>
      </w:r>
      <w:r w:rsidRPr="000C2145">
        <w:rPr>
          <w:rFonts w:ascii="Arial" w:hAnsi="Arial" w:cs="Arial"/>
        </w:rPr>
        <w:t xml:space="preserve"> directement vos réponses aux q</w:t>
      </w:r>
      <w:r w:rsidR="000828A7" w:rsidRPr="000C2145">
        <w:rPr>
          <w:rFonts w:ascii="Arial" w:hAnsi="Arial" w:cs="Arial"/>
        </w:rPr>
        <w:t>uestions suivantes sur l’a</w:t>
      </w:r>
      <w:r w:rsidRPr="000C2145">
        <w:rPr>
          <w:rFonts w:ascii="Arial" w:hAnsi="Arial" w:cs="Arial"/>
        </w:rPr>
        <w:t>nnexe</w:t>
      </w:r>
      <w:r w:rsidR="005333D0" w:rsidRPr="000C2145">
        <w:rPr>
          <w:rFonts w:ascii="Arial" w:hAnsi="Arial" w:cs="Arial"/>
        </w:rPr>
        <w:t xml:space="preserve"> </w:t>
      </w:r>
      <w:r w:rsidR="000828A7" w:rsidRPr="000C2145">
        <w:rPr>
          <w:rFonts w:ascii="Arial" w:hAnsi="Arial" w:cs="Arial"/>
        </w:rPr>
        <w:t>VII</w:t>
      </w:r>
      <w:r w:rsidRPr="000C2145">
        <w:rPr>
          <w:rFonts w:ascii="Arial" w:hAnsi="Arial" w:cs="Arial"/>
        </w:rPr>
        <w:t>.1</w:t>
      </w:r>
      <w:r w:rsidR="00FC2AEB" w:rsidRPr="000C2145">
        <w:rPr>
          <w:rFonts w:ascii="Arial" w:hAnsi="Arial" w:cs="Arial"/>
        </w:rPr>
        <w:t>.</w:t>
      </w:r>
    </w:p>
    <w:p w:rsidR="006D0B42" w:rsidRPr="000C2145" w:rsidRDefault="00FC2AEB" w:rsidP="005333D0">
      <w:pPr>
        <w:pStyle w:val="EX2"/>
      </w:pPr>
      <w:r w:rsidRPr="000C2145">
        <w:t xml:space="preserve"> </w:t>
      </w:r>
      <w:r w:rsidR="006D0B42" w:rsidRPr="000C2145">
        <w:t xml:space="preserve">Calculer le temps de réalisation d’une commande </w:t>
      </w:r>
      <w:r w:rsidR="006D0B42" w:rsidRPr="000C2145">
        <w:rPr>
          <w:bCs/>
        </w:rPr>
        <w:t>CTA</w:t>
      </w:r>
      <w:r w:rsidRPr="000C2145">
        <w:t>.</w:t>
      </w:r>
      <w:r w:rsidR="006D0B42" w:rsidRPr="000C2145">
        <w:t xml:space="preserve"> </w:t>
      </w:r>
      <w:r w:rsidR="006D0B42" w:rsidRPr="000C2145">
        <w:tab/>
      </w:r>
      <w:r w:rsidR="006D0B42" w:rsidRPr="000C2145">
        <w:tab/>
      </w:r>
      <w:r w:rsidR="00F06D66" w:rsidRPr="000C2145">
        <w:tab/>
      </w:r>
      <w:r w:rsidR="00952B2D">
        <w:rPr>
          <w:b/>
          <w:bCs/>
        </w:rPr>
        <w:t>(1 point</w:t>
      </w:r>
      <w:r w:rsidR="006D0B42" w:rsidRPr="000C2145">
        <w:rPr>
          <w:b/>
          <w:bCs/>
        </w:rPr>
        <w:t>)</w:t>
      </w:r>
    </w:p>
    <w:p w:rsidR="006D0B42" w:rsidRPr="000C2145" w:rsidRDefault="00FC2AEB" w:rsidP="005333D0">
      <w:pPr>
        <w:pStyle w:val="EX2"/>
      </w:pPr>
      <w:r w:rsidRPr="000C2145">
        <w:t xml:space="preserve"> </w:t>
      </w:r>
      <w:r w:rsidR="006D0B42" w:rsidRPr="000C2145">
        <w:t xml:space="preserve">Calculer le temps de réalisation d’une commande </w:t>
      </w:r>
      <w:r w:rsidR="006D0B42" w:rsidRPr="000C2145">
        <w:rPr>
          <w:bCs/>
        </w:rPr>
        <w:t>CM</w:t>
      </w:r>
      <w:r w:rsidRPr="000C2145">
        <w:t xml:space="preserve">. </w:t>
      </w:r>
      <w:r w:rsidR="006D0B42" w:rsidRPr="000C2145">
        <w:t xml:space="preserve">  </w:t>
      </w:r>
      <w:r w:rsidR="006D0B42" w:rsidRPr="000C2145">
        <w:tab/>
      </w:r>
      <w:r w:rsidR="006D0B42" w:rsidRPr="000C2145">
        <w:tab/>
      </w:r>
      <w:r w:rsidR="00952B2D">
        <w:rPr>
          <w:b/>
          <w:bCs/>
        </w:rPr>
        <w:t>(1 point</w:t>
      </w:r>
      <w:r w:rsidR="006D0B42" w:rsidRPr="000C2145">
        <w:rPr>
          <w:b/>
          <w:bCs/>
        </w:rPr>
        <w:t>)</w:t>
      </w:r>
    </w:p>
    <w:p w:rsidR="006D0B42" w:rsidRPr="000C2145" w:rsidRDefault="00FC2AEB" w:rsidP="005333D0">
      <w:pPr>
        <w:pStyle w:val="EX2"/>
      </w:pPr>
      <w:r w:rsidRPr="000C2145">
        <w:t xml:space="preserve"> </w:t>
      </w:r>
      <w:r w:rsidR="006D0B42" w:rsidRPr="000C2145">
        <w:t xml:space="preserve">Calculer la charge de travail journalière </w:t>
      </w:r>
      <w:r w:rsidRPr="000C2145">
        <w:t>de votre service.</w:t>
      </w:r>
      <w:r w:rsidRPr="000C2145">
        <w:rPr>
          <w:b/>
          <w:bCs/>
        </w:rPr>
        <w:tab/>
      </w:r>
      <w:r w:rsidRPr="000C2145">
        <w:rPr>
          <w:b/>
          <w:bCs/>
        </w:rPr>
        <w:tab/>
      </w:r>
      <w:r w:rsidR="00952B2D">
        <w:rPr>
          <w:b/>
          <w:bCs/>
        </w:rPr>
        <w:t>(1 point</w:t>
      </w:r>
      <w:r w:rsidR="006D0B42" w:rsidRPr="000C2145">
        <w:rPr>
          <w:b/>
          <w:bCs/>
        </w:rPr>
        <w:t>)</w:t>
      </w:r>
    </w:p>
    <w:p w:rsidR="006D0B42" w:rsidRPr="000C2145" w:rsidRDefault="00FC2AEB" w:rsidP="004B77BE">
      <w:pPr>
        <w:pStyle w:val="EX2"/>
      </w:pPr>
      <w:r w:rsidRPr="000C2145">
        <w:t xml:space="preserve"> </w:t>
      </w:r>
      <w:r w:rsidR="006D0B42" w:rsidRPr="000C2145">
        <w:t>Si on veut travailler avec des  préparateurs affectés</w:t>
      </w:r>
      <w:r w:rsidR="005333D0" w:rsidRPr="000C2145">
        <w:t>,</w:t>
      </w:r>
      <w:r w:rsidR="006D0B42" w:rsidRPr="000C2145">
        <w:t xml:space="preserve"> combien de personnes</w:t>
      </w:r>
      <w:r w:rsidR="0041324D">
        <w:t xml:space="preserve"> on aura besoin</w:t>
      </w:r>
      <w:r w:rsidR="00BC5A48" w:rsidRPr="000C2145">
        <w:t xml:space="preserve"> </w:t>
      </w:r>
      <w:r w:rsidR="006D0B42" w:rsidRPr="000C2145">
        <w:t>:</w:t>
      </w:r>
    </w:p>
    <w:p w:rsidR="006D0B42" w:rsidRPr="000C2145" w:rsidRDefault="00BC5A48" w:rsidP="006A7692">
      <w:pPr>
        <w:pStyle w:val="Paragraphedeliste"/>
        <w:numPr>
          <w:ilvl w:val="0"/>
          <w:numId w:val="12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C2145">
        <w:rPr>
          <w:rFonts w:ascii="Arial" w:hAnsi="Arial" w:cs="Arial"/>
          <w:sz w:val="24"/>
          <w:szCs w:val="24"/>
        </w:rPr>
        <w:t>p</w:t>
      </w:r>
      <w:r w:rsidR="006D0B42" w:rsidRPr="000C2145">
        <w:rPr>
          <w:rFonts w:ascii="Arial" w:hAnsi="Arial" w:cs="Arial"/>
          <w:sz w:val="24"/>
          <w:szCs w:val="24"/>
        </w:rPr>
        <w:t xml:space="preserve">our les commandes </w:t>
      </w:r>
      <w:r w:rsidR="006D0B42" w:rsidRPr="000C2145">
        <w:rPr>
          <w:rFonts w:ascii="Arial" w:hAnsi="Arial" w:cs="Arial"/>
          <w:bCs/>
          <w:sz w:val="24"/>
          <w:szCs w:val="24"/>
        </w:rPr>
        <w:t>CTA</w:t>
      </w:r>
      <w:r w:rsidR="0041324D">
        <w:rPr>
          <w:rFonts w:ascii="Arial" w:hAnsi="Arial" w:cs="Arial"/>
          <w:bCs/>
          <w:sz w:val="24"/>
          <w:szCs w:val="24"/>
        </w:rPr>
        <w:t> ?</w:t>
      </w:r>
      <w:r w:rsidR="00952B2D">
        <w:rPr>
          <w:rFonts w:ascii="Arial" w:hAnsi="Arial" w:cs="Arial"/>
          <w:b/>
          <w:bCs/>
          <w:sz w:val="24"/>
          <w:szCs w:val="24"/>
        </w:rPr>
        <w:t xml:space="preserve">    </w:t>
      </w:r>
      <w:r w:rsidR="00952B2D">
        <w:rPr>
          <w:rFonts w:ascii="Arial" w:hAnsi="Arial" w:cs="Arial"/>
          <w:b/>
          <w:bCs/>
          <w:sz w:val="24"/>
          <w:szCs w:val="24"/>
        </w:rPr>
        <w:tab/>
      </w:r>
      <w:r w:rsidR="00952B2D">
        <w:rPr>
          <w:rFonts w:ascii="Arial" w:hAnsi="Arial" w:cs="Arial"/>
          <w:b/>
          <w:bCs/>
          <w:sz w:val="24"/>
          <w:szCs w:val="24"/>
        </w:rPr>
        <w:tab/>
      </w:r>
      <w:r w:rsidR="00952B2D">
        <w:rPr>
          <w:rFonts w:ascii="Arial" w:hAnsi="Arial" w:cs="Arial"/>
          <w:b/>
          <w:bCs/>
          <w:sz w:val="24"/>
          <w:szCs w:val="24"/>
        </w:rPr>
        <w:tab/>
      </w:r>
      <w:r w:rsidR="00952B2D">
        <w:rPr>
          <w:rFonts w:ascii="Arial" w:hAnsi="Arial" w:cs="Arial"/>
          <w:b/>
          <w:bCs/>
          <w:sz w:val="24"/>
          <w:szCs w:val="24"/>
        </w:rPr>
        <w:tab/>
      </w:r>
      <w:r w:rsidR="00952B2D">
        <w:rPr>
          <w:rFonts w:ascii="Arial" w:hAnsi="Arial" w:cs="Arial"/>
          <w:b/>
          <w:bCs/>
          <w:sz w:val="24"/>
          <w:szCs w:val="24"/>
        </w:rPr>
        <w:tab/>
        <w:t>(1 point</w:t>
      </w:r>
      <w:r w:rsidR="006D0B42" w:rsidRPr="000C2145">
        <w:rPr>
          <w:rFonts w:ascii="Arial" w:hAnsi="Arial" w:cs="Arial"/>
          <w:b/>
          <w:bCs/>
          <w:sz w:val="24"/>
          <w:szCs w:val="24"/>
        </w:rPr>
        <w:t>)</w:t>
      </w:r>
    </w:p>
    <w:p w:rsidR="006D0B42" w:rsidRPr="000C2145" w:rsidRDefault="00BC5A48" w:rsidP="006A7692">
      <w:pPr>
        <w:pStyle w:val="Paragraphedeliste"/>
        <w:numPr>
          <w:ilvl w:val="0"/>
          <w:numId w:val="12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C2145">
        <w:rPr>
          <w:rFonts w:ascii="Arial" w:hAnsi="Arial" w:cs="Arial"/>
          <w:sz w:val="24"/>
          <w:szCs w:val="24"/>
        </w:rPr>
        <w:t>p</w:t>
      </w:r>
      <w:r w:rsidR="006D0B42" w:rsidRPr="000C2145">
        <w:rPr>
          <w:rFonts w:ascii="Arial" w:hAnsi="Arial" w:cs="Arial"/>
          <w:sz w:val="24"/>
          <w:szCs w:val="24"/>
        </w:rPr>
        <w:t xml:space="preserve">our les commandes </w:t>
      </w:r>
      <w:r w:rsidR="006D0B42" w:rsidRPr="000C2145">
        <w:rPr>
          <w:rFonts w:ascii="Arial" w:hAnsi="Arial" w:cs="Arial"/>
          <w:bCs/>
          <w:sz w:val="24"/>
          <w:szCs w:val="24"/>
        </w:rPr>
        <w:t>C</w:t>
      </w:r>
      <w:r w:rsidRPr="000C2145">
        <w:rPr>
          <w:rFonts w:ascii="Arial" w:hAnsi="Arial" w:cs="Arial"/>
          <w:bCs/>
          <w:sz w:val="24"/>
          <w:szCs w:val="24"/>
        </w:rPr>
        <w:t>M</w:t>
      </w:r>
      <w:r w:rsidR="0041324D">
        <w:rPr>
          <w:rFonts w:ascii="Arial" w:hAnsi="Arial" w:cs="Arial"/>
          <w:bCs/>
          <w:sz w:val="24"/>
          <w:szCs w:val="24"/>
        </w:rPr>
        <w:t> ?</w:t>
      </w:r>
      <w:r w:rsidR="00952B2D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952B2D">
        <w:rPr>
          <w:rFonts w:ascii="Arial" w:hAnsi="Arial" w:cs="Arial"/>
          <w:b/>
          <w:bCs/>
          <w:sz w:val="24"/>
          <w:szCs w:val="24"/>
        </w:rPr>
        <w:tab/>
      </w:r>
      <w:r w:rsidR="00952B2D">
        <w:rPr>
          <w:rFonts w:ascii="Arial" w:hAnsi="Arial" w:cs="Arial"/>
          <w:b/>
          <w:bCs/>
          <w:sz w:val="24"/>
          <w:szCs w:val="24"/>
        </w:rPr>
        <w:tab/>
      </w:r>
      <w:r w:rsidR="00952B2D">
        <w:rPr>
          <w:rFonts w:ascii="Arial" w:hAnsi="Arial" w:cs="Arial"/>
          <w:b/>
          <w:bCs/>
          <w:sz w:val="24"/>
          <w:szCs w:val="24"/>
        </w:rPr>
        <w:tab/>
      </w:r>
      <w:r w:rsidR="00952B2D">
        <w:rPr>
          <w:rFonts w:ascii="Arial" w:hAnsi="Arial" w:cs="Arial"/>
          <w:b/>
          <w:bCs/>
          <w:sz w:val="24"/>
          <w:szCs w:val="24"/>
        </w:rPr>
        <w:tab/>
      </w:r>
      <w:r w:rsidR="00952B2D">
        <w:rPr>
          <w:rFonts w:ascii="Arial" w:hAnsi="Arial" w:cs="Arial"/>
          <w:b/>
          <w:bCs/>
          <w:sz w:val="24"/>
          <w:szCs w:val="24"/>
        </w:rPr>
        <w:tab/>
        <w:t>(1 point</w:t>
      </w:r>
      <w:r w:rsidR="006D0B42" w:rsidRPr="000C2145">
        <w:rPr>
          <w:rFonts w:ascii="Arial" w:hAnsi="Arial" w:cs="Arial"/>
          <w:b/>
          <w:bCs/>
          <w:sz w:val="24"/>
          <w:szCs w:val="24"/>
        </w:rPr>
        <w:t>)</w:t>
      </w:r>
    </w:p>
    <w:p w:rsidR="006D0B42" w:rsidRPr="0041324D" w:rsidRDefault="00BC5A48" w:rsidP="0041324D">
      <w:pPr>
        <w:pStyle w:val="Paragraphedeliste"/>
        <w:numPr>
          <w:ilvl w:val="0"/>
          <w:numId w:val="12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C2145">
        <w:rPr>
          <w:rFonts w:ascii="Arial" w:hAnsi="Arial" w:cs="Arial"/>
          <w:sz w:val="24"/>
          <w:szCs w:val="24"/>
        </w:rPr>
        <w:t>a</w:t>
      </w:r>
      <w:r w:rsidR="006D0B42" w:rsidRPr="000C2145">
        <w:rPr>
          <w:rFonts w:ascii="Arial" w:hAnsi="Arial" w:cs="Arial"/>
          <w:sz w:val="24"/>
          <w:szCs w:val="24"/>
        </w:rPr>
        <w:t xml:space="preserve">u total pour les deux commandes </w:t>
      </w:r>
      <w:r w:rsidR="006D0B42" w:rsidRPr="000C2145">
        <w:rPr>
          <w:rFonts w:ascii="Arial" w:hAnsi="Arial" w:cs="Arial"/>
          <w:bCs/>
          <w:sz w:val="24"/>
          <w:szCs w:val="24"/>
        </w:rPr>
        <w:t>CTA</w:t>
      </w:r>
      <w:r w:rsidRPr="000C2145">
        <w:rPr>
          <w:rFonts w:ascii="Arial" w:hAnsi="Arial" w:cs="Arial"/>
          <w:bCs/>
          <w:sz w:val="24"/>
          <w:szCs w:val="24"/>
        </w:rPr>
        <w:t xml:space="preserve"> et CM</w:t>
      </w:r>
      <w:r w:rsidR="0041324D">
        <w:rPr>
          <w:rFonts w:ascii="Arial" w:hAnsi="Arial" w:cs="Arial"/>
          <w:bCs/>
          <w:sz w:val="24"/>
          <w:szCs w:val="24"/>
        </w:rPr>
        <w:t> ?</w:t>
      </w:r>
      <w:r w:rsidR="00952B2D">
        <w:rPr>
          <w:rFonts w:ascii="Arial" w:hAnsi="Arial" w:cs="Arial"/>
          <w:b/>
          <w:bCs/>
          <w:sz w:val="24"/>
          <w:szCs w:val="24"/>
        </w:rPr>
        <w:t xml:space="preserve">   </w:t>
      </w:r>
      <w:r w:rsidR="00952B2D">
        <w:rPr>
          <w:rFonts w:ascii="Arial" w:hAnsi="Arial" w:cs="Arial"/>
          <w:b/>
          <w:bCs/>
          <w:sz w:val="24"/>
          <w:szCs w:val="24"/>
        </w:rPr>
        <w:tab/>
      </w:r>
      <w:r w:rsidR="00952B2D">
        <w:rPr>
          <w:rFonts w:ascii="Arial" w:hAnsi="Arial" w:cs="Arial"/>
          <w:b/>
          <w:bCs/>
          <w:sz w:val="24"/>
          <w:szCs w:val="24"/>
        </w:rPr>
        <w:tab/>
        <w:t>(0,5 point</w:t>
      </w:r>
      <w:r w:rsidR="006D0B42" w:rsidRPr="0041324D">
        <w:rPr>
          <w:rFonts w:ascii="Arial" w:hAnsi="Arial" w:cs="Arial"/>
          <w:b/>
          <w:bCs/>
          <w:sz w:val="24"/>
          <w:szCs w:val="24"/>
        </w:rPr>
        <w:t>)</w:t>
      </w:r>
    </w:p>
    <w:p w:rsidR="006D0B42" w:rsidRPr="000C2145" w:rsidRDefault="00FC2AEB" w:rsidP="004B77BE">
      <w:pPr>
        <w:pStyle w:val="EX2"/>
      </w:pPr>
      <w:r w:rsidRPr="000C2145">
        <w:t xml:space="preserve"> </w:t>
      </w:r>
      <w:r w:rsidR="00BC5A48" w:rsidRPr="000C2145">
        <w:t xml:space="preserve">Si on a des </w:t>
      </w:r>
      <w:r w:rsidR="006D0B42" w:rsidRPr="000C2145">
        <w:t>préparateurs polyvalents</w:t>
      </w:r>
      <w:r w:rsidRPr="000C2145">
        <w:t>,</w:t>
      </w:r>
      <w:r w:rsidR="006D0B42" w:rsidRPr="000C2145">
        <w:t xml:space="preserve"> </w:t>
      </w:r>
      <w:r w:rsidR="00BC5A48" w:rsidRPr="000C2145">
        <w:t>combien de personnes</w:t>
      </w:r>
      <w:r w:rsidR="006D0B42" w:rsidRPr="000C2145">
        <w:t xml:space="preserve"> </w:t>
      </w:r>
      <w:r w:rsidR="005D7A82">
        <w:t xml:space="preserve">on aura besoin </w:t>
      </w:r>
      <w:r w:rsidR="006D0B42" w:rsidRPr="000C2145">
        <w:t xml:space="preserve">pour les deux commandes </w:t>
      </w:r>
      <w:r w:rsidR="006D0B42" w:rsidRPr="000C2145">
        <w:rPr>
          <w:bCs/>
        </w:rPr>
        <w:t>CTA</w:t>
      </w:r>
      <w:r w:rsidR="006D0B42" w:rsidRPr="000C2145">
        <w:t xml:space="preserve"> et </w:t>
      </w:r>
      <w:r w:rsidR="006D0B42" w:rsidRPr="000C2145">
        <w:rPr>
          <w:bCs/>
        </w:rPr>
        <w:t>CM</w:t>
      </w:r>
      <w:r w:rsidR="005D7A82">
        <w:rPr>
          <w:bCs/>
        </w:rPr>
        <w:t> </w:t>
      </w:r>
      <w:r w:rsidR="005D7A82">
        <w:t>?</w:t>
      </w:r>
      <w:r w:rsidR="006D0B42" w:rsidRPr="000C2145">
        <w:t xml:space="preserve">  </w:t>
      </w:r>
      <w:r w:rsidR="006D0B42" w:rsidRPr="000C2145">
        <w:tab/>
      </w:r>
      <w:r w:rsidR="006D0B42" w:rsidRPr="000C2145">
        <w:tab/>
      </w:r>
      <w:r w:rsidR="006D0B42" w:rsidRPr="000C2145">
        <w:tab/>
      </w:r>
      <w:r w:rsidR="00BC5A48" w:rsidRPr="000C2145">
        <w:tab/>
      </w:r>
      <w:r w:rsidR="00BC5A48" w:rsidRPr="000C2145">
        <w:tab/>
      </w:r>
      <w:r w:rsidR="00952B2D">
        <w:rPr>
          <w:b/>
          <w:bCs/>
        </w:rPr>
        <w:t>(1</w:t>
      </w:r>
      <w:r w:rsidR="004B77BE" w:rsidRPr="000C2145">
        <w:rPr>
          <w:b/>
          <w:bCs/>
        </w:rPr>
        <w:t xml:space="preserve"> </w:t>
      </w:r>
      <w:r w:rsidR="00952B2D">
        <w:rPr>
          <w:b/>
          <w:bCs/>
        </w:rPr>
        <w:t>point</w:t>
      </w:r>
      <w:r w:rsidR="006D0B42" w:rsidRPr="000C2145">
        <w:rPr>
          <w:b/>
          <w:bCs/>
        </w:rPr>
        <w:t>)</w:t>
      </w:r>
    </w:p>
    <w:p w:rsidR="006D0B42" w:rsidRPr="000C2145" w:rsidRDefault="006D0B42" w:rsidP="006D0B42">
      <w:pPr>
        <w:pStyle w:val="Paragraphedeliste"/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D0B42" w:rsidRPr="000C2145" w:rsidRDefault="006D0B42" w:rsidP="006A7692">
      <w:pPr>
        <w:pStyle w:val="En-tte"/>
        <w:numPr>
          <w:ilvl w:val="0"/>
          <w:numId w:val="13"/>
        </w:numPr>
        <w:tabs>
          <w:tab w:val="clear" w:pos="4536"/>
          <w:tab w:val="clear" w:pos="9072"/>
          <w:tab w:val="center" w:pos="4703"/>
          <w:tab w:val="right" w:pos="9406"/>
        </w:tabs>
        <w:spacing w:line="360" w:lineRule="auto"/>
        <w:jc w:val="both"/>
        <w:rPr>
          <w:rFonts w:ascii="Arial" w:hAnsi="Arial" w:cs="Arial"/>
        </w:rPr>
      </w:pPr>
      <w:r w:rsidRPr="000C2145">
        <w:rPr>
          <w:rFonts w:ascii="Arial" w:hAnsi="Arial" w:cs="Arial"/>
        </w:rPr>
        <w:t>Vous êtes amené</w:t>
      </w:r>
      <w:r w:rsidR="0070570D">
        <w:rPr>
          <w:rFonts w:ascii="Arial" w:hAnsi="Arial" w:cs="Arial"/>
        </w:rPr>
        <w:t>(e)</w:t>
      </w:r>
      <w:r w:rsidRPr="000C2145">
        <w:rPr>
          <w:rFonts w:ascii="Arial" w:hAnsi="Arial" w:cs="Arial"/>
        </w:rPr>
        <w:t xml:space="preserve"> à po</w:t>
      </w:r>
      <w:r w:rsidR="004B77BE" w:rsidRPr="000C2145">
        <w:rPr>
          <w:rFonts w:ascii="Arial" w:hAnsi="Arial" w:cs="Arial"/>
        </w:rPr>
        <w:t>rter</w:t>
      </w:r>
      <w:r w:rsidRPr="000C2145">
        <w:rPr>
          <w:rFonts w:ascii="Arial" w:hAnsi="Arial" w:cs="Arial"/>
        </w:rPr>
        <w:t xml:space="preserve"> directement vos réponses</w:t>
      </w:r>
      <w:r w:rsidR="00ED6EDB">
        <w:rPr>
          <w:rFonts w:ascii="Arial" w:hAnsi="Arial" w:cs="Arial"/>
        </w:rPr>
        <w:t xml:space="preserve"> aux questions suivantes sur l’a</w:t>
      </w:r>
      <w:r w:rsidRPr="000C2145">
        <w:rPr>
          <w:rFonts w:ascii="Arial" w:hAnsi="Arial" w:cs="Arial"/>
        </w:rPr>
        <w:t>nnexe</w:t>
      </w:r>
      <w:r w:rsidR="004B77BE" w:rsidRPr="000C2145">
        <w:rPr>
          <w:rFonts w:ascii="Arial" w:hAnsi="Arial" w:cs="Arial"/>
        </w:rPr>
        <w:t xml:space="preserve"> </w:t>
      </w:r>
      <w:r w:rsidR="000828A7" w:rsidRPr="000C2145">
        <w:rPr>
          <w:rFonts w:ascii="Arial" w:hAnsi="Arial" w:cs="Arial"/>
        </w:rPr>
        <w:t>VII</w:t>
      </w:r>
      <w:r w:rsidRPr="000C2145">
        <w:rPr>
          <w:rFonts w:ascii="Arial" w:hAnsi="Arial" w:cs="Arial"/>
        </w:rPr>
        <w:t>.2</w:t>
      </w:r>
      <w:r w:rsidR="00FC2AEB" w:rsidRPr="000C2145">
        <w:rPr>
          <w:rFonts w:ascii="Arial" w:hAnsi="Arial" w:cs="Arial"/>
        </w:rPr>
        <w:t>.</w:t>
      </w:r>
    </w:p>
    <w:p w:rsidR="0023094E" w:rsidRPr="000C2145" w:rsidRDefault="006D0B42" w:rsidP="006D0B42">
      <w:pPr>
        <w:tabs>
          <w:tab w:val="left" w:pos="2813"/>
        </w:tabs>
        <w:spacing w:line="360" w:lineRule="auto"/>
        <w:contextualSpacing/>
        <w:jc w:val="both"/>
        <w:rPr>
          <w:rFonts w:ascii="Arial" w:hAnsi="Arial" w:cs="Arial"/>
        </w:rPr>
      </w:pPr>
      <w:r w:rsidRPr="000C2145">
        <w:rPr>
          <w:rFonts w:ascii="Arial" w:hAnsi="Arial" w:cs="Arial"/>
        </w:rPr>
        <w:t>Sachant</w:t>
      </w:r>
      <w:r w:rsidR="0023094E" w:rsidRPr="000C2145">
        <w:rPr>
          <w:rFonts w:ascii="Arial" w:hAnsi="Arial" w:cs="Arial"/>
        </w:rPr>
        <w:t> </w:t>
      </w:r>
      <w:r w:rsidR="00FC2AEB" w:rsidRPr="000C2145">
        <w:rPr>
          <w:rFonts w:ascii="Arial" w:hAnsi="Arial" w:cs="Arial"/>
        </w:rPr>
        <w:t>que</w:t>
      </w:r>
      <w:r w:rsidR="0023094E" w:rsidRPr="000C2145">
        <w:rPr>
          <w:rFonts w:ascii="Arial" w:hAnsi="Arial" w:cs="Arial"/>
        </w:rPr>
        <w:t>:</w:t>
      </w:r>
      <w:r w:rsidRPr="000C2145">
        <w:rPr>
          <w:rFonts w:ascii="Arial" w:hAnsi="Arial" w:cs="Arial"/>
        </w:rPr>
        <w:t xml:space="preserve"> </w:t>
      </w:r>
    </w:p>
    <w:p w:rsidR="0023094E" w:rsidRPr="000C2145" w:rsidRDefault="006D0B42" w:rsidP="006A7692">
      <w:pPr>
        <w:pStyle w:val="Paragraphedeliste"/>
        <w:numPr>
          <w:ilvl w:val="0"/>
          <w:numId w:val="22"/>
        </w:numPr>
        <w:tabs>
          <w:tab w:val="left" w:pos="2813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C2145">
        <w:rPr>
          <w:rFonts w:ascii="Arial" w:hAnsi="Arial" w:cs="Arial"/>
          <w:sz w:val="24"/>
          <w:szCs w:val="24"/>
        </w:rPr>
        <w:t xml:space="preserve">les fluctuations des commandes  </w:t>
      </w:r>
      <w:r w:rsidRPr="000C2145">
        <w:rPr>
          <w:rFonts w:ascii="Arial" w:hAnsi="Arial" w:cs="Arial"/>
          <w:bCs/>
          <w:sz w:val="24"/>
          <w:szCs w:val="24"/>
        </w:rPr>
        <w:t>CTA</w:t>
      </w:r>
      <w:r w:rsidRPr="000C2145">
        <w:rPr>
          <w:rFonts w:ascii="Arial" w:hAnsi="Arial" w:cs="Arial"/>
          <w:sz w:val="24"/>
          <w:szCs w:val="24"/>
        </w:rPr>
        <w:t xml:space="preserve"> </w:t>
      </w:r>
      <w:r w:rsidR="00FC2AEB" w:rsidRPr="000C2145">
        <w:rPr>
          <w:rFonts w:ascii="Arial" w:hAnsi="Arial" w:cs="Arial"/>
          <w:sz w:val="24"/>
          <w:szCs w:val="24"/>
        </w:rPr>
        <w:t xml:space="preserve">sont </w:t>
      </w:r>
      <w:r w:rsidR="009A29D3" w:rsidRPr="000C2145">
        <w:rPr>
          <w:rFonts w:ascii="Arial" w:hAnsi="Arial" w:cs="Arial"/>
          <w:sz w:val="24"/>
          <w:szCs w:val="24"/>
        </w:rPr>
        <w:t xml:space="preserve">données </w:t>
      </w:r>
      <w:r w:rsidR="000D57E8">
        <w:rPr>
          <w:rFonts w:ascii="Arial" w:hAnsi="Arial" w:cs="Arial"/>
          <w:sz w:val="24"/>
          <w:szCs w:val="24"/>
        </w:rPr>
        <w:t>dans l’a</w:t>
      </w:r>
      <w:r w:rsidR="00FC2AEB" w:rsidRPr="000C2145">
        <w:rPr>
          <w:rFonts w:ascii="Arial" w:hAnsi="Arial" w:cs="Arial"/>
          <w:sz w:val="24"/>
          <w:szCs w:val="24"/>
        </w:rPr>
        <w:t xml:space="preserve">nnexe </w:t>
      </w:r>
      <w:r w:rsidR="00ED6EDB">
        <w:rPr>
          <w:rFonts w:ascii="Arial" w:hAnsi="Arial" w:cs="Arial"/>
          <w:sz w:val="24"/>
          <w:szCs w:val="24"/>
        </w:rPr>
        <w:t>V</w:t>
      </w:r>
      <w:r w:rsidR="00FC2AEB" w:rsidRPr="000C2145">
        <w:rPr>
          <w:rFonts w:ascii="Arial" w:hAnsi="Arial" w:cs="Arial"/>
          <w:sz w:val="24"/>
          <w:szCs w:val="24"/>
        </w:rPr>
        <w:t>II.2 ;</w:t>
      </w:r>
    </w:p>
    <w:p w:rsidR="0023094E" w:rsidRPr="000C2145" w:rsidRDefault="00613DE9" w:rsidP="006A7692">
      <w:pPr>
        <w:pStyle w:val="Paragraphedeliste"/>
        <w:numPr>
          <w:ilvl w:val="0"/>
          <w:numId w:val="22"/>
        </w:numPr>
        <w:tabs>
          <w:tab w:val="left" w:pos="2813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C2145">
        <w:rPr>
          <w:rFonts w:ascii="Arial" w:hAnsi="Arial" w:cs="Arial"/>
          <w:sz w:val="24"/>
          <w:szCs w:val="24"/>
        </w:rPr>
        <w:t>l</w:t>
      </w:r>
      <w:r w:rsidR="006D0B42" w:rsidRPr="000C2145">
        <w:rPr>
          <w:rFonts w:ascii="Arial" w:hAnsi="Arial" w:cs="Arial"/>
          <w:sz w:val="24"/>
          <w:szCs w:val="24"/>
        </w:rPr>
        <w:t xml:space="preserve">es préparateurs </w:t>
      </w:r>
      <w:r w:rsidRPr="000C2145">
        <w:rPr>
          <w:rFonts w:ascii="Arial" w:hAnsi="Arial" w:cs="Arial"/>
          <w:sz w:val="24"/>
          <w:szCs w:val="24"/>
        </w:rPr>
        <w:t xml:space="preserve">sont </w:t>
      </w:r>
      <w:r w:rsidR="009A29D3" w:rsidRPr="000C2145">
        <w:rPr>
          <w:rFonts w:ascii="Arial" w:hAnsi="Arial" w:cs="Arial"/>
          <w:sz w:val="24"/>
          <w:szCs w:val="24"/>
        </w:rPr>
        <w:t>polyvalents (11 personnes) ;</w:t>
      </w:r>
      <w:r w:rsidR="006D0B42" w:rsidRPr="000C2145">
        <w:rPr>
          <w:rFonts w:ascii="Arial" w:hAnsi="Arial" w:cs="Arial"/>
          <w:sz w:val="24"/>
          <w:szCs w:val="24"/>
        </w:rPr>
        <w:t xml:space="preserve"> </w:t>
      </w:r>
    </w:p>
    <w:p w:rsidR="0023094E" w:rsidRPr="000C2145" w:rsidRDefault="006D0B42" w:rsidP="006A7692">
      <w:pPr>
        <w:pStyle w:val="Paragraphedeliste"/>
        <w:numPr>
          <w:ilvl w:val="0"/>
          <w:numId w:val="22"/>
        </w:numPr>
        <w:tabs>
          <w:tab w:val="left" w:pos="2813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C2145">
        <w:rPr>
          <w:rFonts w:ascii="Arial" w:hAnsi="Arial" w:cs="Arial"/>
          <w:sz w:val="24"/>
          <w:szCs w:val="24"/>
        </w:rPr>
        <w:t>la priorité</w:t>
      </w:r>
      <w:r w:rsidR="00613DE9" w:rsidRPr="000C2145">
        <w:rPr>
          <w:rFonts w:ascii="Arial" w:hAnsi="Arial" w:cs="Arial"/>
          <w:sz w:val="24"/>
          <w:szCs w:val="24"/>
        </w:rPr>
        <w:t xml:space="preserve"> est donnée</w:t>
      </w:r>
      <w:r w:rsidRPr="000C2145">
        <w:rPr>
          <w:rFonts w:ascii="Arial" w:hAnsi="Arial" w:cs="Arial"/>
          <w:sz w:val="24"/>
          <w:szCs w:val="24"/>
        </w:rPr>
        <w:t xml:space="preserve"> à ces commandes. </w:t>
      </w:r>
    </w:p>
    <w:p w:rsidR="006D0B42" w:rsidRPr="000C2145" w:rsidRDefault="009A29D3" w:rsidP="00D65759">
      <w:pPr>
        <w:pStyle w:val="EX2"/>
      </w:pPr>
      <w:r w:rsidRPr="000C2145">
        <w:t xml:space="preserve"> Calculer l</w:t>
      </w:r>
      <w:r w:rsidR="006D0B42" w:rsidRPr="000C2145">
        <w:t>a charge de tr</w:t>
      </w:r>
      <w:r w:rsidR="00107B4C" w:rsidRPr="000C2145">
        <w:t>avail des commandes CTA.</w:t>
      </w:r>
      <w:r w:rsidRPr="000C2145">
        <w:t xml:space="preserve">   </w:t>
      </w:r>
      <w:r w:rsidRPr="000C2145">
        <w:tab/>
      </w:r>
      <w:r w:rsidRPr="000C2145">
        <w:tab/>
      </w:r>
      <w:r w:rsidRPr="000C2145">
        <w:tab/>
      </w:r>
      <w:r w:rsidR="00952B2D">
        <w:rPr>
          <w:b/>
          <w:bCs/>
        </w:rPr>
        <w:t>(1 point</w:t>
      </w:r>
      <w:r w:rsidR="006D0B42" w:rsidRPr="000C2145">
        <w:rPr>
          <w:b/>
          <w:bCs/>
        </w:rPr>
        <w:t>)</w:t>
      </w:r>
    </w:p>
    <w:p w:rsidR="006D0B42" w:rsidRPr="000C2145" w:rsidRDefault="009A29D3" w:rsidP="00D65759">
      <w:pPr>
        <w:pStyle w:val="EX2"/>
      </w:pPr>
      <w:r w:rsidRPr="000C2145">
        <w:t xml:space="preserve"> </w:t>
      </w:r>
      <w:r w:rsidR="006D0B42" w:rsidRPr="000C2145">
        <w:t>Déterminer l’effectif nécessaire pour les commande</w:t>
      </w:r>
      <w:r w:rsidR="0023094E" w:rsidRPr="000C2145">
        <w:t>s CTA (</w:t>
      </w:r>
      <w:r w:rsidR="00890BEA">
        <w:t>deux</w:t>
      </w:r>
      <w:r w:rsidR="00107B4C" w:rsidRPr="000C2145">
        <w:t xml:space="preserve"> chiffre</w:t>
      </w:r>
      <w:r w:rsidR="00890BEA">
        <w:t>s</w:t>
      </w:r>
      <w:r w:rsidR="00107B4C" w:rsidRPr="000C2145">
        <w:t xml:space="preserve"> après la virgule).</w:t>
      </w:r>
      <w:r w:rsidR="006D0B42" w:rsidRPr="000C2145">
        <w:t xml:space="preserve">    </w:t>
      </w:r>
      <w:r w:rsidR="006D0B42" w:rsidRPr="000C2145">
        <w:tab/>
      </w:r>
      <w:r w:rsidR="006D0B42" w:rsidRPr="000C2145">
        <w:tab/>
      </w:r>
      <w:r w:rsidR="006D0B42" w:rsidRPr="000C2145">
        <w:tab/>
      </w:r>
      <w:r w:rsidR="006D0B42" w:rsidRPr="000C2145">
        <w:tab/>
      </w:r>
      <w:r w:rsidR="006D0B42" w:rsidRPr="000C2145">
        <w:tab/>
      </w:r>
      <w:r w:rsidR="006D0B42" w:rsidRPr="000C2145">
        <w:tab/>
      </w:r>
      <w:r w:rsidR="006D0B42" w:rsidRPr="000C2145">
        <w:tab/>
      </w:r>
      <w:r w:rsidR="006D0B42" w:rsidRPr="000C2145">
        <w:tab/>
      </w:r>
      <w:r w:rsidR="006D0B42" w:rsidRPr="000C2145">
        <w:tab/>
      </w:r>
      <w:r w:rsidR="00952B2D">
        <w:rPr>
          <w:b/>
          <w:bCs/>
        </w:rPr>
        <w:t>(1 point</w:t>
      </w:r>
      <w:r w:rsidR="006D0B42" w:rsidRPr="000C2145">
        <w:rPr>
          <w:b/>
          <w:bCs/>
        </w:rPr>
        <w:t>)</w:t>
      </w:r>
    </w:p>
    <w:p w:rsidR="006D0B42" w:rsidRPr="000C2145" w:rsidRDefault="009A29D3" w:rsidP="00107B4C">
      <w:pPr>
        <w:pStyle w:val="EX2"/>
      </w:pPr>
      <w:r w:rsidRPr="000C2145">
        <w:t xml:space="preserve"> </w:t>
      </w:r>
      <w:r w:rsidR="00A02355">
        <w:t>Déterminer</w:t>
      </w:r>
      <w:r w:rsidR="006D0B42" w:rsidRPr="000C2145">
        <w:t xml:space="preserve"> l’effectif nécessaire pour les commande</w:t>
      </w:r>
      <w:r w:rsidR="0023094E" w:rsidRPr="000C2145">
        <w:t>s</w:t>
      </w:r>
      <w:r w:rsidR="00890BEA">
        <w:t xml:space="preserve"> CM (deux</w:t>
      </w:r>
      <w:r w:rsidR="00107B4C" w:rsidRPr="000C2145">
        <w:t xml:space="preserve"> chiffre</w:t>
      </w:r>
      <w:r w:rsidR="00890BEA">
        <w:t>s</w:t>
      </w:r>
      <w:r w:rsidR="006D0B42" w:rsidRPr="000C2145">
        <w:t xml:space="preserve"> après la virgule)</w:t>
      </w:r>
      <w:r w:rsidR="00107B4C" w:rsidRPr="000C2145">
        <w:t>.</w:t>
      </w:r>
      <w:r w:rsidR="006D0B42" w:rsidRPr="000C2145">
        <w:t xml:space="preserve"> </w:t>
      </w:r>
      <w:r w:rsidR="00107B4C" w:rsidRPr="000C2145">
        <w:tab/>
      </w:r>
      <w:r w:rsidR="00107B4C" w:rsidRPr="000C2145">
        <w:tab/>
      </w:r>
      <w:r w:rsidR="00107B4C" w:rsidRPr="000C2145">
        <w:tab/>
      </w:r>
      <w:r w:rsidR="00107B4C" w:rsidRPr="000C2145">
        <w:tab/>
      </w:r>
      <w:r w:rsidR="00107B4C" w:rsidRPr="000C2145">
        <w:tab/>
      </w:r>
      <w:r w:rsidR="00107B4C" w:rsidRPr="000C2145">
        <w:tab/>
      </w:r>
      <w:r w:rsidR="00107B4C" w:rsidRPr="000C2145">
        <w:tab/>
      </w:r>
      <w:r w:rsidR="00107B4C" w:rsidRPr="000C2145">
        <w:tab/>
      </w:r>
      <w:r w:rsidR="00107B4C" w:rsidRPr="000C2145">
        <w:tab/>
      </w:r>
      <w:r w:rsidR="00107B4C" w:rsidRPr="000C2145">
        <w:tab/>
      </w:r>
      <w:r w:rsidR="00952B2D">
        <w:rPr>
          <w:b/>
          <w:bCs/>
        </w:rPr>
        <w:t>(0,5 point</w:t>
      </w:r>
      <w:r w:rsidR="006D0B42" w:rsidRPr="000C2145">
        <w:rPr>
          <w:b/>
          <w:bCs/>
        </w:rPr>
        <w:t>)</w:t>
      </w:r>
    </w:p>
    <w:p w:rsidR="006D0B42" w:rsidRPr="0014721D" w:rsidRDefault="00107B4C" w:rsidP="006D0B42">
      <w:pPr>
        <w:pStyle w:val="EX2"/>
        <w:tabs>
          <w:tab w:val="left" w:pos="2813"/>
        </w:tabs>
        <w:contextualSpacing/>
        <w:rPr>
          <w:rFonts w:asciiTheme="minorBidi" w:hAnsiTheme="minorBidi" w:cstheme="minorBidi"/>
        </w:rPr>
      </w:pPr>
      <w:r w:rsidRPr="000C2145">
        <w:t xml:space="preserve"> </w:t>
      </w:r>
      <w:r w:rsidR="003A7464" w:rsidRPr="000C2145">
        <w:t>Déterminer l</w:t>
      </w:r>
      <w:r w:rsidR="006D0B42" w:rsidRPr="000C2145">
        <w:t>e nombre de personnes affectées et polyvalent</w:t>
      </w:r>
      <w:r w:rsidR="009262D3" w:rsidRPr="000C2145">
        <w:t>e</w:t>
      </w:r>
      <w:r w:rsidR="0023094E" w:rsidRPr="000C2145">
        <w:t>s</w:t>
      </w:r>
      <w:r w:rsidR="003A7464" w:rsidRPr="000C2145">
        <w:t>.</w:t>
      </w:r>
      <w:r w:rsidR="00D65759" w:rsidRPr="000C2145">
        <w:t xml:space="preserve">     </w:t>
      </w:r>
      <w:r w:rsidR="00D65759" w:rsidRPr="000C2145">
        <w:tab/>
      </w:r>
      <w:r w:rsidR="00952B2D" w:rsidRPr="0014721D">
        <w:rPr>
          <w:b/>
          <w:bCs/>
        </w:rPr>
        <w:t>(1 point</w:t>
      </w:r>
      <w:r w:rsidR="006D0B42" w:rsidRPr="0014721D">
        <w:rPr>
          <w:b/>
          <w:bCs/>
        </w:rPr>
        <w:t>)</w:t>
      </w:r>
    </w:p>
    <w:p w:rsidR="006D0B42" w:rsidRDefault="006D0B42" w:rsidP="006D0B42">
      <w:pPr>
        <w:tabs>
          <w:tab w:val="left" w:pos="2813"/>
        </w:tabs>
        <w:spacing w:line="360" w:lineRule="auto"/>
        <w:jc w:val="both"/>
        <w:rPr>
          <w:rFonts w:asciiTheme="minorBidi" w:hAnsiTheme="minorBidi" w:cstheme="minorBidi"/>
          <w:b/>
          <w:bCs/>
          <w:u w:val="single"/>
        </w:rPr>
        <w:sectPr w:rsidR="006D0B42" w:rsidSect="00CD4A3C">
          <w:type w:val="continuous"/>
          <w:pgSz w:w="11906" w:h="16838"/>
          <w:pgMar w:top="960" w:right="1417" w:bottom="1417" w:left="1417" w:header="709" w:footer="709" w:gutter="0"/>
          <w:cols w:space="708"/>
          <w:docGrid w:linePitch="360"/>
        </w:sectPr>
      </w:pPr>
    </w:p>
    <w:p w:rsidR="006D0B42" w:rsidRDefault="006D0B42" w:rsidP="006D0B42">
      <w:pPr>
        <w:tabs>
          <w:tab w:val="left" w:pos="2813"/>
        </w:tabs>
        <w:spacing w:line="360" w:lineRule="auto"/>
        <w:jc w:val="both"/>
        <w:rPr>
          <w:rFonts w:asciiTheme="minorBidi" w:hAnsiTheme="minorBidi" w:cstheme="minorBidi"/>
          <w:b/>
          <w:bCs/>
          <w:u w:val="single"/>
        </w:rPr>
      </w:pPr>
    </w:p>
    <w:p w:rsidR="006D0B42" w:rsidRPr="00477ECD" w:rsidRDefault="000828A7" w:rsidP="00867451">
      <w:pPr>
        <w:tabs>
          <w:tab w:val="left" w:pos="2813"/>
        </w:tabs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477ECD">
        <w:rPr>
          <w:rFonts w:ascii="Arial" w:hAnsi="Arial" w:cs="Arial"/>
          <w:b/>
          <w:bCs/>
          <w:u w:val="single"/>
        </w:rPr>
        <w:t>Annexe VII</w:t>
      </w:r>
      <w:r w:rsidR="006D0B42" w:rsidRPr="00477ECD">
        <w:rPr>
          <w:rFonts w:ascii="Arial" w:hAnsi="Arial" w:cs="Arial"/>
          <w:b/>
          <w:bCs/>
          <w:u w:val="single"/>
        </w:rPr>
        <w:t>.1 : (à rendre avec la copie de réponse)</w:t>
      </w:r>
      <w:r w:rsidR="006F2085">
        <w:rPr>
          <w:rFonts w:ascii="Arial" w:hAnsi="Arial" w:cs="Arial"/>
          <w:b/>
          <w:bCs/>
          <w:u w:val="single"/>
        </w:rPr>
        <w:t xml:space="preserve">  (6,5</w:t>
      </w:r>
      <w:r w:rsidR="00227601" w:rsidRPr="00477ECD">
        <w:rPr>
          <w:rFonts w:ascii="Arial" w:hAnsi="Arial" w:cs="Arial"/>
          <w:b/>
          <w:bCs/>
          <w:u w:val="single"/>
        </w:rPr>
        <w:t xml:space="preserve"> points)</w:t>
      </w:r>
    </w:p>
    <w:p w:rsidR="007230C4" w:rsidRPr="00477ECD" w:rsidRDefault="003A7464" w:rsidP="007230C4">
      <w:pPr>
        <w:tabs>
          <w:tab w:val="left" w:pos="2813"/>
        </w:tabs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477ECD">
        <w:rPr>
          <w:rFonts w:ascii="Arial" w:hAnsi="Arial" w:cs="Arial"/>
          <w:b/>
          <w:bCs/>
          <w:u w:val="single"/>
        </w:rPr>
        <w:t>N.B: Prendre</w:t>
      </w:r>
      <w:r w:rsidR="000D57E8">
        <w:rPr>
          <w:rFonts w:ascii="Arial" w:hAnsi="Arial" w:cs="Arial"/>
          <w:b/>
          <w:bCs/>
          <w:u w:val="single"/>
        </w:rPr>
        <w:t xml:space="preserve"> un seul chiffre</w:t>
      </w:r>
      <w:r w:rsidR="007230C4" w:rsidRPr="00477ECD">
        <w:rPr>
          <w:rFonts w:ascii="Arial" w:hAnsi="Arial" w:cs="Arial"/>
          <w:b/>
          <w:bCs/>
          <w:u w:val="single"/>
        </w:rPr>
        <w:t xml:space="preserve"> après la virgule</w:t>
      </w:r>
      <w:r w:rsidR="0031665D">
        <w:rPr>
          <w:rFonts w:ascii="Arial" w:hAnsi="Arial" w:cs="Arial"/>
          <w:b/>
          <w:bCs/>
          <w:u w:val="single"/>
        </w:rPr>
        <w:t xml:space="preserve"> et arrondir à l’unité supérieure</w:t>
      </w:r>
      <w:r w:rsidR="007230C4" w:rsidRPr="00477ECD">
        <w:rPr>
          <w:rFonts w:ascii="Arial" w:hAnsi="Arial" w:cs="Arial"/>
          <w:b/>
          <w:bCs/>
          <w:u w:val="single"/>
        </w:rPr>
        <w:t xml:space="preserve"> </w:t>
      </w:r>
    </w:p>
    <w:p w:rsidR="00867451" w:rsidRDefault="00867451" w:rsidP="006D0B42">
      <w:pPr>
        <w:tabs>
          <w:tab w:val="left" w:pos="2813"/>
        </w:tabs>
        <w:spacing w:line="360" w:lineRule="auto"/>
        <w:jc w:val="both"/>
        <w:rPr>
          <w:rFonts w:asciiTheme="minorBidi" w:hAnsiTheme="minorBidi" w:cstheme="minorBidi"/>
          <w:b/>
          <w:bCs/>
          <w:u w:val="single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59"/>
        <w:gridCol w:w="5528"/>
        <w:gridCol w:w="6949"/>
        <w:gridCol w:w="1242"/>
      </w:tblGrid>
      <w:tr w:rsidR="006D0B42" w:rsidRPr="00477ECD" w:rsidTr="00DB505E">
        <w:tc>
          <w:tcPr>
            <w:tcW w:w="2210" w:type="pct"/>
            <w:gridSpan w:val="2"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477ECD">
              <w:rPr>
                <w:rFonts w:ascii="Arial" w:hAnsi="Arial" w:cs="Arial"/>
                <w:b/>
                <w:bCs/>
                <w:u w:val="single"/>
              </w:rPr>
              <w:t>Questions</w:t>
            </w:r>
          </w:p>
        </w:tc>
        <w:tc>
          <w:tcPr>
            <w:tcW w:w="2367" w:type="pct"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477ECD">
              <w:rPr>
                <w:rFonts w:ascii="Arial" w:hAnsi="Arial" w:cs="Arial"/>
                <w:b/>
                <w:bCs/>
                <w:u w:val="single"/>
              </w:rPr>
              <w:t>Détail de calcul</w:t>
            </w:r>
          </w:p>
        </w:tc>
        <w:tc>
          <w:tcPr>
            <w:tcW w:w="423" w:type="pct"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477ECD">
              <w:rPr>
                <w:rFonts w:ascii="Arial" w:hAnsi="Arial" w:cs="Arial"/>
                <w:b/>
                <w:bCs/>
                <w:u w:val="single"/>
              </w:rPr>
              <w:t>Résultat</w:t>
            </w:r>
          </w:p>
        </w:tc>
      </w:tr>
      <w:tr w:rsidR="006D0B42" w:rsidRPr="00477ECD" w:rsidTr="00DB505E">
        <w:tc>
          <w:tcPr>
            <w:tcW w:w="2210" w:type="pct"/>
            <w:gridSpan w:val="2"/>
            <w:vAlign w:val="center"/>
          </w:tcPr>
          <w:p w:rsidR="006D0B42" w:rsidRPr="00477ECD" w:rsidRDefault="00352D2C" w:rsidP="00DB505E">
            <w:pPr>
              <w:tabs>
                <w:tab w:val="left" w:pos="2813"/>
              </w:tabs>
              <w:spacing w:line="360" w:lineRule="auto"/>
              <w:contextualSpacing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</w:rPr>
              <w:t xml:space="preserve">26)- </w:t>
            </w:r>
            <w:r w:rsidR="006D0B42" w:rsidRPr="00477ECD">
              <w:rPr>
                <w:rFonts w:ascii="Arial" w:hAnsi="Arial" w:cs="Arial"/>
              </w:rPr>
              <w:t xml:space="preserve">Le temps de réalisation d’une commande </w:t>
            </w:r>
            <w:r w:rsidR="006D0B42" w:rsidRPr="00477ECD">
              <w:rPr>
                <w:rFonts w:ascii="Arial" w:hAnsi="Arial" w:cs="Arial"/>
                <w:b/>
                <w:bCs/>
              </w:rPr>
              <w:t xml:space="preserve">CTA (min): </w:t>
            </w:r>
          </w:p>
        </w:tc>
        <w:tc>
          <w:tcPr>
            <w:tcW w:w="2367" w:type="pct"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77ECD">
              <w:rPr>
                <w:rFonts w:ascii="Arial" w:hAnsi="Arial" w:cs="Arial"/>
                <w:b/>
                <w:bCs/>
              </w:rPr>
              <w:t>……………………………………………………………</w:t>
            </w:r>
          </w:p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77ECD">
              <w:rPr>
                <w:rFonts w:ascii="Arial" w:hAnsi="Arial" w:cs="Arial"/>
                <w:b/>
                <w:bCs/>
              </w:rPr>
              <w:t>……………………………………………………………</w:t>
            </w:r>
          </w:p>
        </w:tc>
        <w:tc>
          <w:tcPr>
            <w:tcW w:w="423" w:type="pct"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477ECD">
              <w:rPr>
                <w:rFonts w:ascii="Arial" w:hAnsi="Arial" w:cs="Arial"/>
                <w:b/>
                <w:bCs/>
              </w:rPr>
              <w:t>………</w:t>
            </w:r>
          </w:p>
        </w:tc>
      </w:tr>
      <w:tr w:rsidR="006D0B42" w:rsidRPr="00477ECD" w:rsidTr="00DB505E">
        <w:tc>
          <w:tcPr>
            <w:tcW w:w="2210" w:type="pct"/>
            <w:gridSpan w:val="2"/>
            <w:vAlign w:val="center"/>
          </w:tcPr>
          <w:p w:rsidR="006D0B42" w:rsidRPr="00477ECD" w:rsidRDefault="00352D2C" w:rsidP="00DB505E">
            <w:pPr>
              <w:tabs>
                <w:tab w:val="left" w:pos="2813"/>
              </w:tabs>
              <w:spacing w:line="360" w:lineRule="auto"/>
              <w:contextualSpacing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</w:rPr>
              <w:t xml:space="preserve">27)- </w:t>
            </w:r>
            <w:r w:rsidR="006D0B42" w:rsidRPr="00477ECD">
              <w:rPr>
                <w:rFonts w:ascii="Arial" w:hAnsi="Arial" w:cs="Arial"/>
              </w:rPr>
              <w:t xml:space="preserve">Le temps de réalisation d’une commande </w:t>
            </w:r>
            <w:r w:rsidR="006D0B42" w:rsidRPr="00477ECD">
              <w:rPr>
                <w:rFonts w:ascii="Arial" w:hAnsi="Arial" w:cs="Arial"/>
                <w:b/>
                <w:bCs/>
              </w:rPr>
              <w:t>CM (min):</w:t>
            </w:r>
          </w:p>
        </w:tc>
        <w:tc>
          <w:tcPr>
            <w:tcW w:w="2367" w:type="pct"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77ECD">
              <w:rPr>
                <w:rFonts w:ascii="Arial" w:hAnsi="Arial" w:cs="Arial"/>
                <w:b/>
                <w:bCs/>
              </w:rPr>
              <w:t>……………………………………………………………</w:t>
            </w:r>
          </w:p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77ECD">
              <w:rPr>
                <w:rFonts w:ascii="Arial" w:hAnsi="Arial" w:cs="Arial"/>
                <w:b/>
                <w:bCs/>
              </w:rPr>
              <w:t>……………………………………………………………</w:t>
            </w:r>
          </w:p>
        </w:tc>
        <w:tc>
          <w:tcPr>
            <w:tcW w:w="423" w:type="pct"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477ECD">
              <w:rPr>
                <w:rFonts w:ascii="Arial" w:hAnsi="Arial" w:cs="Arial"/>
                <w:b/>
                <w:bCs/>
              </w:rPr>
              <w:t>………</w:t>
            </w:r>
          </w:p>
        </w:tc>
      </w:tr>
      <w:tr w:rsidR="006D0B42" w:rsidRPr="00477ECD" w:rsidTr="00DB505E">
        <w:tc>
          <w:tcPr>
            <w:tcW w:w="2210" w:type="pct"/>
            <w:gridSpan w:val="2"/>
            <w:vAlign w:val="center"/>
          </w:tcPr>
          <w:p w:rsidR="006D0B42" w:rsidRPr="00477ECD" w:rsidRDefault="00352D2C" w:rsidP="00DB505E">
            <w:pPr>
              <w:tabs>
                <w:tab w:val="left" w:pos="2813"/>
              </w:tabs>
              <w:spacing w:line="360" w:lineRule="auto"/>
              <w:contextualSpacing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</w:rPr>
              <w:t xml:space="preserve">28)- </w:t>
            </w:r>
            <w:r w:rsidR="006D0B42" w:rsidRPr="00477ECD">
              <w:rPr>
                <w:rFonts w:ascii="Arial" w:hAnsi="Arial" w:cs="Arial"/>
              </w:rPr>
              <w:t>La charge de travail journalière de votre service </w:t>
            </w:r>
            <w:r w:rsidR="006D0B42" w:rsidRPr="00477ECD">
              <w:rPr>
                <w:rFonts w:ascii="Arial" w:hAnsi="Arial" w:cs="Arial"/>
                <w:b/>
                <w:bCs/>
              </w:rPr>
              <w:t>(min)</w:t>
            </w:r>
            <w:r w:rsidR="006D0B42" w:rsidRPr="00477ECD">
              <w:rPr>
                <w:rFonts w:ascii="Arial" w:hAnsi="Arial" w:cs="Arial"/>
              </w:rPr>
              <w:t>:</w:t>
            </w:r>
          </w:p>
        </w:tc>
        <w:tc>
          <w:tcPr>
            <w:tcW w:w="2367" w:type="pct"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77ECD">
              <w:rPr>
                <w:rFonts w:ascii="Arial" w:hAnsi="Arial" w:cs="Arial"/>
                <w:b/>
                <w:bCs/>
              </w:rPr>
              <w:t>……………………………………………………………</w:t>
            </w:r>
          </w:p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77ECD">
              <w:rPr>
                <w:rFonts w:ascii="Arial" w:hAnsi="Arial" w:cs="Arial"/>
                <w:b/>
                <w:bCs/>
              </w:rPr>
              <w:t>……………………………………………………………</w:t>
            </w:r>
          </w:p>
        </w:tc>
        <w:tc>
          <w:tcPr>
            <w:tcW w:w="423" w:type="pct"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477ECD">
              <w:rPr>
                <w:rFonts w:ascii="Arial" w:hAnsi="Arial" w:cs="Arial"/>
                <w:b/>
                <w:bCs/>
              </w:rPr>
              <w:t>………</w:t>
            </w:r>
          </w:p>
        </w:tc>
      </w:tr>
      <w:tr w:rsidR="006D0B42" w:rsidRPr="00477ECD" w:rsidTr="00DB505E">
        <w:tc>
          <w:tcPr>
            <w:tcW w:w="327" w:type="pct"/>
            <w:vMerge w:val="restart"/>
            <w:textDirection w:val="btLr"/>
            <w:vAlign w:val="center"/>
          </w:tcPr>
          <w:p w:rsidR="006D0B42" w:rsidRPr="00477ECD" w:rsidRDefault="00352D2C" w:rsidP="00DB505E">
            <w:pPr>
              <w:tabs>
                <w:tab w:val="left" w:pos="2813"/>
              </w:tabs>
              <w:spacing w:line="360" w:lineRule="auto"/>
              <w:ind w:left="113" w:right="113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29)- </w:t>
            </w:r>
            <w:r w:rsidR="006D0B42" w:rsidRPr="00477ECD">
              <w:rPr>
                <w:rFonts w:ascii="Arial" w:hAnsi="Arial" w:cs="Arial"/>
              </w:rPr>
              <w:t>préparateurs affectés</w:t>
            </w:r>
          </w:p>
        </w:tc>
        <w:tc>
          <w:tcPr>
            <w:tcW w:w="1883" w:type="pct"/>
            <w:vAlign w:val="center"/>
          </w:tcPr>
          <w:p w:rsidR="006D0B42" w:rsidRPr="00477ECD" w:rsidRDefault="00352D2C" w:rsidP="00DB505E">
            <w:pPr>
              <w:tabs>
                <w:tab w:val="left" w:pos="2813"/>
              </w:tabs>
              <w:spacing w:line="360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a)- </w:t>
            </w:r>
            <w:r w:rsidR="006D0B42" w:rsidRPr="00477ECD">
              <w:rPr>
                <w:rFonts w:ascii="Arial" w:hAnsi="Arial" w:cs="Arial"/>
              </w:rPr>
              <w:t xml:space="preserve">Effectif pour les commandes </w:t>
            </w:r>
            <w:r w:rsidR="006D0B42" w:rsidRPr="00477ECD">
              <w:rPr>
                <w:rFonts w:ascii="Arial" w:hAnsi="Arial" w:cs="Arial"/>
                <w:b/>
                <w:bCs/>
              </w:rPr>
              <w:t>CTA :</w:t>
            </w:r>
          </w:p>
        </w:tc>
        <w:tc>
          <w:tcPr>
            <w:tcW w:w="2367" w:type="pct"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77ECD">
              <w:rPr>
                <w:rFonts w:ascii="Arial" w:hAnsi="Arial" w:cs="Arial"/>
                <w:b/>
                <w:bCs/>
              </w:rPr>
              <w:t>……………………………………………………………</w:t>
            </w:r>
          </w:p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77ECD">
              <w:rPr>
                <w:rFonts w:ascii="Arial" w:hAnsi="Arial" w:cs="Arial"/>
                <w:b/>
                <w:bCs/>
              </w:rPr>
              <w:t>……………………………………………………………</w:t>
            </w:r>
          </w:p>
        </w:tc>
        <w:tc>
          <w:tcPr>
            <w:tcW w:w="423" w:type="pct"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477ECD">
              <w:rPr>
                <w:rFonts w:ascii="Arial" w:hAnsi="Arial" w:cs="Arial"/>
                <w:b/>
                <w:bCs/>
              </w:rPr>
              <w:t>………</w:t>
            </w:r>
          </w:p>
        </w:tc>
      </w:tr>
      <w:tr w:rsidR="006D0B42" w:rsidRPr="00477ECD" w:rsidTr="00DB505E">
        <w:tc>
          <w:tcPr>
            <w:tcW w:w="327" w:type="pct"/>
            <w:vMerge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pct"/>
            <w:vAlign w:val="center"/>
          </w:tcPr>
          <w:p w:rsidR="006D0B42" w:rsidRPr="00477ECD" w:rsidRDefault="00352D2C" w:rsidP="00DB505E">
            <w:pPr>
              <w:tabs>
                <w:tab w:val="left" w:pos="2813"/>
              </w:tabs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b)- </w:t>
            </w:r>
            <w:r w:rsidR="006D0B42" w:rsidRPr="00477ECD">
              <w:rPr>
                <w:rFonts w:ascii="Arial" w:hAnsi="Arial" w:cs="Arial"/>
              </w:rPr>
              <w:t xml:space="preserve">Effectif pour les commandes </w:t>
            </w:r>
            <w:r w:rsidR="006D0B42" w:rsidRPr="00477ECD">
              <w:rPr>
                <w:rFonts w:ascii="Arial" w:hAnsi="Arial" w:cs="Arial"/>
                <w:b/>
                <w:bCs/>
              </w:rPr>
              <w:t>CM :</w:t>
            </w:r>
          </w:p>
        </w:tc>
        <w:tc>
          <w:tcPr>
            <w:tcW w:w="2367" w:type="pct"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77ECD">
              <w:rPr>
                <w:rFonts w:ascii="Arial" w:hAnsi="Arial" w:cs="Arial"/>
                <w:b/>
                <w:bCs/>
              </w:rPr>
              <w:t>……………………………………………………………</w:t>
            </w:r>
          </w:p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77ECD">
              <w:rPr>
                <w:rFonts w:ascii="Arial" w:hAnsi="Arial" w:cs="Arial"/>
                <w:b/>
                <w:bCs/>
              </w:rPr>
              <w:t>……………………………………………………………</w:t>
            </w:r>
          </w:p>
        </w:tc>
        <w:tc>
          <w:tcPr>
            <w:tcW w:w="423" w:type="pct"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477ECD">
              <w:rPr>
                <w:rFonts w:ascii="Arial" w:hAnsi="Arial" w:cs="Arial"/>
                <w:b/>
                <w:bCs/>
              </w:rPr>
              <w:t>………</w:t>
            </w:r>
          </w:p>
        </w:tc>
      </w:tr>
      <w:tr w:rsidR="006D0B42" w:rsidRPr="00477ECD" w:rsidTr="00DB505E">
        <w:tc>
          <w:tcPr>
            <w:tcW w:w="327" w:type="pct"/>
            <w:vMerge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pct"/>
            <w:vAlign w:val="center"/>
          </w:tcPr>
          <w:p w:rsidR="006D0B42" w:rsidRPr="00477ECD" w:rsidRDefault="00352D2C" w:rsidP="00DB505E">
            <w:pPr>
              <w:tabs>
                <w:tab w:val="left" w:pos="2813"/>
              </w:tabs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c)- </w:t>
            </w:r>
            <w:r w:rsidR="006D0B42" w:rsidRPr="00477ECD">
              <w:rPr>
                <w:rFonts w:ascii="Arial" w:hAnsi="Arial" w:cs="Arial"/>
              </w:rPr>
              <w:t xml:space="preserve">Effectif total pour les deux commandes </w:t>
            </w:r>
            <w:r w:rsidR="006D0B42" w:rsidRPr="00477ECD">
              <w:rPr>
                <w:rFonts w:ascii="Arial" w:hAnsi="Arial" w:cs="Arial"/>
                <w:b/>
                <w:bCs/>
              </w:rPr>
              <w:t>CTA et CM :</w:t>
            </w:r>
          </w:p>
        </w:tc>
        <w:tc>
          <w:tcPr>
            <w:tcW w:w="2367" w:type="pct"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77ECD">
              <w:rPr>
                <w:rFonts w:ascii="Arial" w:hAnsi="Arial" w:cs="Arial"/>
                <w:b/>
                <w:bCs/>
              </w:rPr>
              <w:t>……………………………………………………………</w:t>
            </w:r>
          </w:p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77ECD">
              <w:rPr>
                <w:rFonts w:ascii="Arial" w:hAnsi="Arial" w:cs="Arial"/>
                <w:b/>
                <w:bCs/>
              </w:rPr>
              <w:t>……………………………………………………………</w:t>
            </w:r>
          </w:p>
        </w:tc>
        <w:tc>
          <w:tcPr>
            <w:tcW w:w="423" w:type="pct"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477ECD">
              <w:rPr>
                <w:rFonts w:ascii="Arial" w:hAnsi="Arial" w:cs="Arial"/>
                <w:b/>
                <w:bCs/>
              </w:rPr>
              <w:t>………</w:t>
            </w:r>
          </w:p>
        </w:tc>
      </w:tr>
      <w:tr w:rsidR="006D0B42" w:rsidRPr="00477ECD" w:rsidTr="00DB505E">
        <w:tc>
          <w:tcPr>
            <w:tcW w:w="2210" w:type="pct"/>
            <w:gridSpan w:val="2"/>
            <w:vAlign w:val="center"/>
          </w:tcPr>
          <w:p w:rsidR="006D0B42" w:rsidRPr="00477ECD" w:rsidRDefault="00352D2C" w:rsidP="00DB505E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30)- </w:t>
            </w:r>
            <w:r w:rsidR="006D0B42" w:rsidRPr="00477ECD">
              <w:rPr>
                <w:rFonts w:ascii="Arial" w:hAnsi="Arial" w:cs="Arial"/>
              </w:rPr>
              <w:t xml:space="preserve">Nombre de préparateurs polyvalents pour les deux commandes </w:t>
            </w:r>
            <w:r w:rsidR="006D0B42" w:rsidRPr="00477ECD">
              <w:rPr>
                <w:rFonts w:ascii="Arial" w:hAnsi="Arial" w:cs="Arial"/>
                <w:b/>
                <w:bCs/>
              </w:rPr>
              <w:t>CTA</w:t>
            </w:r>
            <w:r w:rsidR="006D0B42" w:rsidRPr="00477ECD">
              <w:rPr>
                <w:rFonts w:ascii="Arial" w:hAnsi="Arial" w:cs="Arial"/>
              </w:rPr>
              <w:t xml:space="preserve"> et </w:t>
            </w:r>
            <w:r w:rsidR="006D0B42" w:rsidRPr="00477ECD">
              <w:rPr>
                <w:rFonts w:ascii="Arial" w:hAnsi="Arial" w:cs="Arial"/>
                <w:b/>
                <w:bCs/>
              </w:rPr>
              <w:t>CM :</w:t>
            </w:r>
          </w:p>
        </w:tc>
        <w:tc>
          <w:tcPr>
            <w:tcW w:w="2367" w:type="pct"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77ECD">
              <w:rPr>
                <w:rFonts w:ascii="Arial" w:hAnsi="Arial" w:cs="Arial"/>
                <w:b/>
                <w:bCs/>
              </w:rPr>
              <w:t>……………………………………………………………</w:t>
            </w:r>
          </w:p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477ECD">
              <w:rPr>
                <w:rFonts w:ascii="Arial" w:hAnsi="Arial" w:cs="Arial"/>
                <w:b/>
                <w:bCs/>
              </w:rPr>
              <w:t>…………………………………………………………</w:t>
            </w:r>
          </w:p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23" w:type="pct"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477ECD">
              <w:rPr>
                <w:rFonts w:ascii="Arial" w:hAnsi="Arial" w:cs="Arial"/>
                <w:b/>
                <w:bCs/>
              </w:rPr>
              <w:t>………</w:t>
            </w:r>
          </w:p>
        </w:tc>
      </w:tr>
    </w:tbl>
    <w:p w:rsidR="006D0B42" w:rsidRDefault="006D0B42" w:rsidP="006D0B42">
      <w:pPr>
        <w:tabs>
          <w:tab w:val="left" w:pos="2813"/>
        </w:tabs>
        <w:spacing w:line="360" w:lineRule="auto"/>
        <w:jc w:val="both"/>
        <w:rPr>
          <w:rFonts w:asciiTheme="minorBidi" w:hAnsiTheme="minorBidi" w:cstheme="minorBidi"/>
          <w:b/>
          <w:bCs/>
          <w:u w:val="single"/>
        </w:rPr>
      </w:pPr>
    </w:p>
    <w:p w:rsidR="006D0B42" w:rsidRPr="00477ECD" w:rsidRDefault="006D0B42" w:rsidP="006D0B42">
      <w:pPr>
        <w:rPr>
          <w:rFonts w:ascii="Arial" w:hAnsi="Arial" w:cs="Arial"/>
          <w:b/>
          <w:bCs/>
          <w:u w:val="single"/>
        </w:rPr>
      </w:pPr>
    </w:p>
    <w:p w:rsidR="006D0B42" w:rsidRPr="00477ECD" w:rsidRDefault="000828A7" w:rsidP="00867451">
      <w:pPr>
        <w:rPr>
          <w:rFonts w:ascii="Arial" w:hAnsi="Arial" w:cs="Arial"/>
          <w:b/>
          <w:bCs/>
          <w:u w:val="single"/>
        </w:rPr>
      </w:pPr>
      <w:r w:rsidRPr="00477ECD">
        <w:rPr>
          <w:rFonts w:ascii="Arial" w:hAnsi="Arial" w:cs="Arial"/>
          <w:b/>
          <w:bCs/>
          <w:u w:val="single"/>
        </w:rPr>
        <w:lastRenderedPageBreak/>
        <w:t>Annexe VII</w:t>
      </w:r>
      <w:r w:rsidR="006D0B42" w:rsidRPr="00477ECD">
        <w:rPr>
          <w:rFonts w:ascii="Arial" w:hAnsi="Arial" w:cs="Arial"/>
          <w:b/>
          <w:bCs/>
          <w:u w:val="single"/>
        </w:rPr>
        <w:t>.2 : (à rendre avec la copie de réponse)</w:t>
      </w:r>
      <w:r w:rsidR="006F2085">
        <w:rPr>
          <w:rFonts w:ascii="Arial" w:hAnsi="Arial" w:cs="Arial"/>
          <w:b/>
          <w:bCs/>
          <w:u w:val="single"/>
        </w:rPr>
        <w:t xml:space="preserve"> (3,5</w:t>
      </w:r>
      <w:r w:rsidR="00867451" w:rsidRPr="00477ECD">
        <w:rPr>
          <w:rFonts w:ascii="Arial" w:hAnsi="Arial" w:cs="Arial"/>
          <w:b/>
          <w:bCs/>
          <w:u w:val="single"/>
        </w:rPr>
        <w:t xml:space="preserve"> points)</w:t>
      </w:r>
    </w:p>
    <w:p w:rsidR="007230C4" w:rsidRPr="00477ECD" w:rsidRDefault="007230C4" w:rsidP="00867451">
      <w:pPr>
        <w:rPr>
          <w:rFonts w:ascii="Arial" w:hAnsi="Arial" w:cs="Arial"/>
          <w:b/>
          <w:bCs/>
          <w:u w:val="single"/>
        </w:rPr>
      </w:pPr>
    </w:p>
    <w:p w:rsidR="007230C4" w:rsidRPr="00477ECD" w:rsidRDefault="003A7464" w:rsidP="007230C4">
      <w:pPr>
        <w:tabs>
          <w:tab w:val="left" w:pos="2813"/>
        </w:tabs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477ECD">
        <w:rPr>
          <w:rFonts w:ascii="Arial" w:hAnsi="Arial" w:cs="Arial"/>
          <w:b/>
          <w:bCs/>
          <w:u w:val="single"/>
        </w:rPr>
        <w:t>N.B</w:t>
      </w:r>
      <w:r w:rsidR="007230C4" w:rsidRPr="00477ECD">
        <w:rPr>
          <w:rFonts w:ascii="Arial" w:hAnsi="Arial" w:cs="Arial"/>
          <w:b/>
          <w:bCs/>
          <w:u w:val="single"/>
        </w:rPr>
        <w:t>:</w:t>
      </w:r>
      <w:r w:rsidRPr="00477ECD">
        <w:rPr>
          <w:rFonts w:ascii="Arial" w:hAnsi="Arial" w:cs="Arial"/>
          <w:b/>
          <w:bCs/>
          <w:u w:val="single"/>
        </w:rPr>
        <w:t xml:space="preserve"> Détailler les calculs et prendre</w:t>
      </w:r>
      <w:r w:rsidR="000D57E8">
        <w:rPr>
          <w:rFonts w:ascii="Arial" w:hAnsi="Arial" w:cs="Arial"/>
          <w:b/>
          <w:bCs/>
          <w:u w:val="single"/>
        </w:rPr>
        <w:t xml:space="preserve"> deux chiffre</w:t>
      </w:r>
      <w:r w:rsidR="00CD4FCA">
        <w:rPr>
          <w:rFonts w:ascii="Arial" w:hAnsi="Arial" w:cs="Arial"/>
          <w:b/>
          <w:bCs/>
          <w:u w:val="single"/>
        </w:rPr>
        <w:t>s</w:t>
      </w:r>
      <w:r w:rsidR="00352D2C">
        <w:rPr>
          <w:rFonts w:ascii="Arial" w:hAnsi="Arial" w:cs="Arial"/>
          <w:b/>
          <w:bCs/>
          <w:u w:val="single"/>
        </w:rPr>
        <w:t xml:space="preserve"> après la virgule</w:t>
      </w:r>
    </w:p>
    <w:p w:rsidR="006D0B42" w:rsidRDefault="006D0B42" w:rsidP="006D0B42">
      <w:pPr>
        <w:tabs>
          <w:tab w:val="left" w:pos="2813"/>
        </w:tabs>
        <w:spacing w:line="360" w:lineRule="auto"/>
        <w:jc w:val="both"/>
        <w:rPr>
          <w:rFonts w:asciiTheme="minorBidi" w:hAnsiTheme="minorBidi" w:cstheme="minorBid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6"/>
        <w:gridCol w:w="1617"/>
        <w:gridCol w:w="2222"/>
        <w:gridCol w:w="2339"/>
        <w:gridCol w:w="1985"/>
        <w:gridCol w:w="1700"/>
        <w:gridCol w:w="1755"/>
        <w:gridCol w:w="1684"/>
      </w:tblGrid>
      <w:tr w:rsidR="006D0B42" w:rsidRPr="00477ECD" w:rsidTr="00DB505E">
        <w:tc>
          <w:tcPr>
            <w:tcW w:w="1376" w:type="dxa"/>
            <w:vMerge w:val="restart"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77ECD">
              <w:rPr>
                <w:rFonts w:ascii="Arial" w:hAnsi="Arial" w:cs="Arial"/>
                <w:b/>
                <w:bCs/>
              </w:rPr>
              <w:t>Plage horaire</w:t>
            </w:r>
          </w:p>
        </w:tc>
        <w:tc>
          <w:tcPr>
            <w:tcW w:w="1617" w:type="dxa"/>
            <w:vMerge w:val="restart"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77ECD">
              <w:rPr>
                <w:rFonts w:ascii="Arial" w:hAnsi="Arial" w:cs="Arial"/>
                <w:b/>
                <w:bCs/>
              </w:rPr>
              <w:t>Nombre de commandes</w:t>
            </w:r>
          </w:p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77ECD">
              <w:rPr>
                <w:rFonts w:ascii="Arial" w:hAnsi="Arial" w:cs="Arial"/>
                <w:b/>
                <w:bCs/>
              </w:rPr>
              <w:t>CTA</w:t>
            </w:r>
          </w:p>
        </w:tc>
        <w:tc>
          <w:tcPr>
            <w:tcW w:w="0" w:type="auto"/>
            <w:vMerge w:val="restart"/>
            <w:vAlign w:val="center"/>
          </w:tcPr>
          <w:p w:rsidR="006D0B42" w:rsidRPr="00477ECD" w:rsidRDefault="00352D2C" w:rsidP="00DB505E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31)- </w:t>
            </w:r>
            <w:r w:rsidR="006D0B42" w:rsidRPr="00477ECD">
              <w:rPr>
                <w:rFonts w:ascii="Arial" w:hAnsi="Arial" w:cs="Arial"/>
                <w:b/>
                <w:bCs/>
              </w:rPr>
              <w:t>La charge de travail des commandes CTA (min)</w:t>
            </w:r>
          </w:p>
        </w:tc>
        <w:tc>
          <w:tcPr>
            <w:tcW w:w="2339" w:type="dxa"/>
            <w:vMerge w:val="restart"/>
            <w:vAlign w:val="center"/>
          </w:tcPr>
          <w:p w:rsidR="006D0B42" w:rsidRPr="00477ECD" w:rsidRDefault="00352D2C" w:rsidP="00DB505E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32)- </w:t>
            </w:r>
            <w:r w:rsidR="006D0B42" w:rsidRPr="00477ECD">
              <w:rPr>
                <w:rFonts w:ascii="Arial" w:hAnsi="Arial" w:cs="Arial"/>
                <w:b/>
                <w:bCs/>
              </w:rPr>
              <w:t>Effectif nécessaire pour les commande</w:t>
            </w:r>
            <w:r w:rsidR="003A7464" w:rsidRPr="00477ECD">
              <w:rPr>
                <w:rFonts w:ascii="Arial" w:hAnsi="Arial" w:cs="Arial"/>
                <w:b/>
                <w:bCs/>
              </w:rPr>
              <w:t>s</w:t>
            </w:r>
            <w:r w:rsidR="006D0B42" w:rsidRPr="00477ECD">
              <w:rPr>
                <w:rFonts w:ascii="Arial" w:hAnsi="Arial" w:cs="Arial"/>
                <w:b/>
                <w:bCs/>
              </w:rPr>
              <w:t xml:space="preserve"> CTA</w:t>
            </w:r>
          </w:p>
        </w:tc>
        <w:tc>
          <w:tcPr>
            <w:tcW w:w="1985" w:type="dxa"/>
            <w:vMerge w:val="restart"/>
            <w:vAlign w:val="center"/>
          </w:tcPr>
          <w:p w:rsidR="006D0B42" w:rsidRDefault="00352D2C" w:rsidP="00DB505E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33)- </w:t>
            </w:r>
            <w:r w:rsidR="006D0B42" w:rsidRPr="00477ECD">
              <w:rPr>
                <w:rFonts w:ascii="Arial" w:hAnsi="Arial" w:cs="Arial"/>
                <w:b/>
                <w:bCs/>
              </w:rPr>
              <w:t>Effectif nécessaire pour les commande</w:t>
            </w:r>
            <w:r w:rsidR="003A7464" w:rsidRPr="00477ECD">
              <w:rPr>
                <w:rFonts w:ascii="Arial" w:hAnsi="Arial" w:cs="Arial"/>
                <w:b/>
                <w:bCs/>
              </w:rPr>
              <w:t>s</w:t>
            </w:r>
            <w:r w:rsidR="006D0B42" w:rsidRPr="00477ECD">
              <w:rPr>
                <w:rFonts w:ascii="Arial" w:hAnsi="Arial" w:cs="Arial"/>
                <w:b/>
                <w:bCs/>
              </w:rPr>
              <w:t xml:space="preserve"> CM</w:t>
            </w:r>
          </w:p>
          <w:p w:rsidR="00A02355" w:rsidRPr="00477ECD" w:rsidRDefault="00A02355" w:rsidP="00DB505E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(Reste de la capacité)</w:t>
            </w:r>
          </w:p>
          <w:p w:rsidR="007230C4" w:rsidRPr="00477ECD" w:rsidRDefault="007230C4" w:rsidP="00DB505E">
            <w:pPr>
              <w:tabs>
                <w:tab w:val="left" w:pos="2813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72" w:type="dxa"/>
            <w:gridSpan w:val="3"/>
            <w:vAlign w:val="center"/>
          </w:tcPr>
          <w:p w:rsidR="006D0B42" w:rsidRPr="00477ECD" w:rsidRDefault="00352D2C" w:rsidP="00DB505E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34)- </w:t>
            </w:r>
            <w:r w:rsidR="006D0B42" w:rsidRPr="00477ECD">
              <w:rPr>
                <w:rFonts w:ascii="Arial" w:hAnsi="Arial" w:cs="Arial"/>
                <w:b/>
                <w:bCs/>
              </w:rPr>
              <w:t>Le nombre de personnes affectées et polyvalent</w:t>
            </w:r>
            <w:r w:rsidR="009262D3" w:rsidRPr="00477ECD">
              <w:rPr>
                <w:rFonts w:ascii="Arial" w:hAnsi="Arial" w:cs="Arial"/>
                <w:b/>
                <w:bCs/>
              </w:rPr>
              <w:t>e</w:t>
            </w:r>
            <w:r w:rsidR="003A7464" w:rsidRPr="00477ECD"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6D0B42" w:rsidRPr="00477ECD" w:rsidTr="00DB505E">
        <w:tc>
          <w:tcPr>
            <w:tcW w:w="1376" w:type="dxa"/>
            <w:vMerge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7" w:type="dxa"/>
            <w:vMerge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9" w:type="dxa"/>
            <w:vMerge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0" w:type="dxa"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77ECD">
              <w:rPr>
                <w:rFonts w:ascii="Arial" w:hAnsi="Arial" w:cs="Arial"/>
                <w:b/>
                <w:bCs/>
              </w:rPr>
              <w:t>Aux commandes CTA </w:t>
            </w:r>
          </w:p>
        </w:tc>
        <w:tc>
          <w:tcPr>
            <w:tcW w:w="0" w:type="auto"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77ECD">
              <w:rPr>
                <w:rFonts w:ascii="Arial" w:hAnsi="Arial" w:cs="Arial"/>
                <w:b/>
                <w:bCs/>
              </w:rPr>
              <w:t>Aux commandes CM </w:t>
            </w:r>
          </w:p>
        </w:tc>
        <w:tc>
          <w:tcPr>
            <w:tcW w:w="0" w:type="auto"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77ECD">
              <w:rPr>
                <w:rFonts w:ascii="Arial" w:hAnsi="Arial" w:cs="Arial"/>
                <w:b/>
                <w:bCs/>
              </w:rPr>
              <w:t>Polyvalent</w:t>
            </w:r>
            <w:r w:rsidR="008D2CD9">
              <w:rPr>
                <w:rFonts w:ascii="Arial" w:hAnsi="Arial" w:cs="Arial"/>
                <w:b/>
                <w:bCs/>
              </w:rPr>
              <w:t>e</w:t>
            </w:r>
            <w:r w:rsidRPr="00477ECD"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6D0B42" w:rsidRPr="00477ECD" w:rsidTr="00867451">
        <w:trPr>
          <w:trHeight w:val="1074"/>
        </w:trPr>
        <w:tc>
          <w:tcPr>
            <w:tcW w:w="1376" w:type="dxa"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77ECD">
              <w:rPr>
                <w:rFonts w:ascii="Arial" w:hAnsi="Arial" w:cs="Arial"/>
                <w:b/>
                <w:bCs/>
              </w:rPr>
              <w:t>8h00 à 12h00</w:t>
            </w:r>
          </w:p>
        </w:tc>
        <w:tc>
          <w:tcPr>
            <w:tcW w:w="1617" w:type="dxa"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77ECD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0" w:type="auto"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9" w:type="dxa"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0" w:type="dxa"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D0B42" w:rsidRPr="00477ECD" w:rsidTr="00867451">
        <w:trPr>
          <w:trHeight w:val="1118"/>
        </w:trPr>
        <w:tc>
          <w:tcPr>
            <w:tcW w:w="1376" w:type="dxa"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77ECD">
              <w:rPr>
                <w:rFonts w:ascii="Arial" w:hAnsi="Arial" w:cs="Arial"/>
                <w:b/>
                <w:bCs/>
              </w:rPr>
              <w:t>13h00à 17h00</w:t>
            </w:r>
          </w:p>
        </w:tc>
        <w:tc>
          <w:tcPr>
            <w:tcW w:w="1617" w:type="dxa"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77ECD"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0" w:type="auto"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9" w:type="dxa"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0" w:type="dxa"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D0B42" w:rsidRPr="00477ECD" w:rsidTr="00867451">
        <w:trPr>
          <w:trHeight w:val="553"/>
        </w:trPr>
        <w:tc>
          <w:tcPr>
            <w:tcW w:w="1376" w:type="dxa"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77EC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617" w:type="dxa"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77ECD">
              <w:rPr>
                <w:rFonts w:ascii="Arial" w:hAnsi="Arial" w:cs="Arial"/>
                <w:b/>
                <w:bCs/>
              </w:rPr>
              <w:t>300</w:t>
            </w:r>
          </w:p>
        </w:tc>
        <w:tc>
          <w:tcPr>
            <w:tcW w:w="0" w:type="auto"/>
            <w:shd w:val="clear" w:color="auto" w:fill="000000" w:themeFill="text1"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9" w:type="dxa"/>
            <w:shd w:val="clear" w:color="auto" w:fill="000000" w:themeFill="text1"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shd w:val="clear" w:color="auto" w:fill="000000" w:themeFill="text1"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0" w:type="dxa"/>
            <w:shd w:val="clear" w:color="auto" w:fill="000000" w:themeFill="text1"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shd w:val="clear" w:color="auto" w:fill="000000" w:themeFill="text1"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shd w:val="clear" w:color="auto" w:fill="000000" w:themeFill="text1"/>
            <w:vAlign w:val="center"/>
          </w:tcPr>
          <w:p w:rsidR="006D0B42" w:rsidRPr="00477ECD" w:rsidRDefault="006D0B42" w:rsidP="00DB505E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6D0B42" w:rsidRDefault="006D0B42" w:rsidP="006D0B42">
      <w:pPr>
        <w:rPr>
          <w:rFonts w:asciiTheme="minorBidi" w:hAnsiTheme="minorBidi" w:cstheme="minorBidi"/>
          <w:b/>
          <w:bCs/>
          <w:u w:val="single"/>
        </w:rPr>
      </w:pPr>
      <w:r>
        <w:rPr>
          <w:rFonts w:asciiTheme="minorBidi" w:hAnsiTheme="minorBidi" w:cstheme="minorBidi"/>
          <w:b/>
          <w:bCs/>
          <w:u w:val="single"/>
        </w:rPr>
        <w:br w:type="page"/>
      </w:r>
    </w:p>
    <w:p w:rsidR="006D0B42" w:rsidRDefault="006D0B42" w:rsidP="006D0B42">
      <w:pPr>
        <w:tabs>
          <w:tab w:val="left" w:pos="2813"/>
        </w:tabs>
        <w:spacing w:line="360" w:lineRule="auto"/>
        <w:jc w:val="both"/>
        <w:rPr>
          <w:rFonts w:asciiTheme="minorBidi" w:hAnsiTheme="minorBidi" w:cstheme="minorBidi"/>
          <w:b/>
          <w:bCs/>
          <w:u w:val="single"/>
        </w:rPr>
        <w:sectPr w:rsidR="006D0B42" w:rsidSect="00CD4A3C">
          <w:type w:val="continuous"/>
          <w:pgSz w:w="16838" w:h="11906" w:orient="landscape"/>
          <w:pgMar w:top="1418" w:right="958" w:bottom="1418" w:left="1418" w:header="709" w:footer="709" w:gutter="0"/>
          <w:cols w:space="708"/>
          <w:docGrid w:linePitch="360"/>
        </w:sectPr>
      </w:pPr>
    </w:p>
    <w:p w:rsidR="006D0B42" w:rsidRPr="00867451" w:rsidRDefault="006D0B42" w:rsidP="00C53B4A">
      <w:pPr>
        <w:pStyle w:val="OFPPT1"/>
        <w:spacing w:before="240" w:after="120" w:line="360" w:lineRule="auto"/>
      </w:pPr>
      <w:r w:rsidRPr="000D5430">
        <w:lastRenderedPageBreak/>
        <w:t>Opérations d’expédition</w:t>
      </w:r>
      <w:r w:rsidR="00477ECD">
        <w:t xml:space="preserve"> : </w:t>
      </w:r>
      <w:r w:rsidR="0014721D">
        <w:t>(19</w:t>
      </w:r>
      <w:r w:rsidRPr="000D5430">
        <w:t xml:space="preserve"> points)</w:t>
      </w:r>
    </w:p>
    <w:p w:rsidR="006D0B42" w:rsidRPr="00477ECD" w:rsidRDefault="006D0B42" w:rsidP="00604E65">
      <w:pPr>
        <w:tabs>
          <w:tab w:val="left" w:pos="3627"/>
        </w:tabs>
        <w:spacing w:line="360" w:lineRule="auto"/>
        <w:jc w:val="both"/>
        <w:rPr>
          <w:rFonts w:ascii="Arial" w:hAnsi="Arial" w:cs="Arial"/>
        </w:rPr>
      </w:pPr>
      <w:r w:rsidRPr="00477ECD">
        <w:rPr>
          <w:rFonts w:ascii="Arial" w:hAnsi="Arial" w:cs="Arial"/>
        </w:rPr>
        <w:t xml:space="preserve">Vous travaillez chez l’entreprise </w:t>
      </w:r>
      <w:proofErr w:type="spellStart"/>
      <w:r w:rsidR="00604E65" w:rsidRPr="00477ECD">
        <w:rPr>
          <w:rFonts w:ascii="Arial" w:hAnsi="Arial" w:cs="Arial"/>
        </w:rPr>
        <w:t>Kénitra</w:t>
      </w:r>
      <w:proofErr w:type="spellEnd"/>
      <w:r w:rsidR="00604E65" w:rsidRPr="00477ECD">
        <w:rPr>
          <w:rFonts w:ascii="Arial" w:hAnsi="Arial" w:cs="Arial"/>
        </w:rPr>
        <w:t xml:space="preserve"> Ciment</w:t>
      </w:r>
      <w:r w:rsidRPr="00477ECD">
        <w:rPr>
          <w:rFonts w:ascii="Arial" w:hAnsi="Arial" w:cs="Arial"/>
        </w:rPr>
        <w:t>, fabricant du ciment, située dans</w:t>
      </w:r>
      <w:r w:rsidR="00103320">
        <w:rPr>
          <w:rFonts w:ascii="Arial" w:hAnsi="Arial" w:cs="Arial"/>
        </w:rPr>
        <w:t xml:space="preserve"> la zone industrielle de </w:t>
      </w:r>
      <w:proofErr w:type="spellStart"/>
      <w:r w:rsidR="00103320">
        <w:rPr>
          <w:rFonts w:ascii="Arial" w:hAnsi="Arial" w:cs="Arial"/>
        </w:rPr>
        <w:t>Ké</w:t>
      </w:r>
      <w:r w:rsidRPr="00477ECD">
        <w:rPr>
          <w:rFonts w:ascii="Arial" w:hAnsi="Arial" w:cs="Arial"/>
        </w:rPr>
        <w:t>nitra</w:t>
      </w:r>
      <w:proofErr w:type="spellEnd"/>
      <w:r w:rsidRPr="00477ECD">
        <w:rPr>
          <w:rFonts w:ascii="Arial" w:hAnsi="Arial" w:cs="Arial"/>
        </w:rPr>
        <w:t>. Elle compte actuellement 150 salariés permanents.</w:t>
      </w:r>
    </w:p>
    <w:p w:rsidR="006D0B42" w:rsidRPr="00477ECD" w:rsidRDefault="0077343F" w:rsidP="00103320">
      <w:pPr>
        <w:spacing w:line="36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Le directeur l</w:t>
      </w:r>
      <w:r w:rsidR="006D0B42" w:rsidRPr="00477ECD">
        <w:rPr>
          <w:rFonts w:ascii="Arial" w:eastAsia="Times New Roman" w:hAnsi="Arial" w:cs="Arial"/>
          <w:lang w:eastAsia="fr-FR"/>
        </w:rPr>
        <w:t xml:space="preserve">ogistique  vous informe que le taux de satisfaction se dégrade </w:t>
      </w:r>
      <w:r w:rsidR="00103320">
        <w:rPr>
          <w:rFonts w:ascii="Arial" w:eastAsia="Times New Roman" w:hAnsi="Arial" w:cs="Arial"/>
          <w:lang w:eastAsia="fr-FR"/>
        </w:rPr>
        <w:t xml:space="preserve">et que le </w:t>
      </w:r>
      <w:r w:rsidR="00477ECD">
        <w:rPr>
          <w:rFonts w:ascii="Arial" w:eastAsia="Times New Roman" w:hAnsi="Arial" w:cs="Arial"/>
          <w:lang w:eastAsia="fr-FR"/>
        </w:rPr>
        <w:t xml:space="preserve">coût de revient des produits </w:t>
      </w:r>
      <w:r w:rsidR="00103320">
        <w:rPr>
          <w:rFonts w:ascii="Arial" w:eastAsia="Times New Roman" w:hAnsi="Arial" w:cs="Arial"/>
          <w:lang w:eastAsia="fr-FR"/>
        </w:rPr>
        <w:t xml:space="preserve">augmente </w:t>
      </w:r>
      <w:r w:rsidR="00477ECD">
        <w:rPr>
          <w:rFonts w:ascii="Arial" w:eastAsia="Times New Roman" w:hAnsi="Arial" w:cs="Arial"/>
          <w:lang w:eastAsia="fr-FR"/>
        </w:rPr>
        <w:t>(s</w:t>
      </w:r>
      <w:r w:rsidR="006D0B42" w:rsidRPr="00477ECD">
        <w:rPr>
          <w:rFonts w:ascii="Arial" w:eastAsia="Times New Roman" w:hAnsi="Arial" w:cs="Arial"/>
          <w:lang w:eastAsia="fr-FR"/>
        </w:rPr>
        <w:t xml:space="preserve">acs de ciment de 50 Kg). </w:t>
      </w:r>
    </w:p>
    <w:p w:rsidR="006D0B42" w:rsidRPr="00477ECD" w:rsidRDefault="006D0B42" w:rsidP="00604E65">
      <w:pPr>
        <w:spacing w:line="360" w:lineRule="auto"/>
        <w:jc w:val="both"/>
        <w:rPr>
          <w:rFonts w:ascii="Arial" w:eastAsia="Times New Roman" w:hAnsi="Arial" w:cs="Arial"/>
          <w:lang w:eastAsia="fr-FR"/>
        </w:rPr>
      </w:pPr>
      <w:r w:rsidRPr="00477ECD">
        <w:rPr>
          <w:rFonts w:ascii="Arial" w:eastAsia="Times New Roman" w:hAnsi="Arial" w:cs="Arial"/>
          <w:lang w:eastAsia="fr-FR"/>
        </w:rPr>
        <w:t>En effet, les clients indiquent que certains sacs sont détériorés dès réce</w:t>
      </w:r>
      <w:r w:rsidR="0077343F">
        <w:rPr>
          <w:rFonts w:ascii="Arial" w:eastAsia="Times New Roman" w:hAnsi="Arial" w:cs="Arial"/>
          <w:lang w:eastAsia="fr-FR"/>
        </w:rPr>
        <w:t>ption de la marchandise. Votre directeur l</w:t>
      </w:r>
      <w:r w:rsidRPr="00477ECD">
        <w:rPr>
          <w:rFonts w:ascii="Arial" w:eastAsia="Times New Roman" w:hAnsi="Arial" w:cs="Arial"/>
          <w:lang w:eastAsia="fr-FR"/>
        </w:rPr>
        <w:t xml:space="preserve">ogistique vous informe que le taux d’avarie </w:t>
      </w:r>
      <w:r w:rsidR="001B292C">
        <w:rPr>
          <w:rFonts w:ascii="Arial" w:eastAsia="Times New Roman" w:hAnsi="Arial" w:cs="Arial"/>
          <w:lang w:eastAsia="fr-FR"/>
        </w:rPr>
        <w:t>actuel</w:t>
      </w:r>
      <w:r w:rsidRPr="00477ECD">
        <w:rPr>
          <w:rFonts w:ascii="Arial" w:eastAsia="Times New Roman" w:hAnsi="Arial" w:cs="Arial"/>
          <w:lang w:eastAsia="fr-FR"/>
        </w:rPr>
        <w:t xml:space="preserve"> est de 10 %.</w:t>
      </w:r>
    </w:p>
    <w:p w:rsidR="006D0B42" w:rsidRPr="00477ECD" w:rsidRDefault="006D0B42" w:rsidP="0096433C">
      <w:pPr>
        <w:spacing w:line="360" w:lineRule="auto"/>
        <w:jc w:val="both"/>
        <w:rPr>
          <w:rFonts w:ascii="Arial" w:eastAsia="Times New Roman" w:hAnsi="Arial" w:cs="Arial"/>
          <w:lang w:eastAsia="fr-FR"/>
        </w:rPr>
      </w:pPr>
      <w:r w:rsidRPr="00477ECD">
        <w:rPr>
          <w:rFonts w:ascii="Arial" w:eastAsia="Times New Roman" w:hAnsi="Arial" w:cs="Arial"/>
          <w:lang w:eastAsia="fr-FR"/>
        </w:rPr>
        <w:t>Actuellement, les sacs sont chargés directement en vrac sur les plateaux des semi-remorques</w:t>
      </w:r>
      <w:r w:rsidR="0096433C">
        <w:rPr>
          <w:rFonts w:ascii="Arial" w:eastAsia="Times New Roman" w:hAnsi="Arial" w:cs="Arial"/>
          <w:lang w:eastAsia="fr-FR"/>
        </w:rPr>
        <w:t xml:space="preserve"> (</w:t>
      </w:r>
      <w:r w:rsidRPr="00477ECD">
        <w:rPr>
          <w:rFonts w:ascii="Arial" w:eastAsia="Times New Roman" w:hAnsi="Arial" w:cs="Arial"/>
          <w:lang w:eastAsia="fr-FR"/>
        </w:rPr>
        <w:t>sans support de manutention</w:t>
      </w:r>
      <w:r w:rsidR="0096433C">
        <w:rPr>
          <w:rFonts w:ascii="Arial" w:eastAsia="Times New Roman" w:hAnsi="Arial" w:cs="Arial"/>
          <w:lang w:eastAsia="fr-FR"/>
        </w:rPr>
        <w:t>)</w:t>
      </w:r>
      <w:r w:rsidRPr="00477ECD">
        <w:rPr>
          <w:rFonts w:ascii="Arial" w:eastAsia="Times New Roman" w:hAnsi="Arial" w:cs="Arial"/>
          <w:lang w:eastAsia="fr-FR"/>
        </w:rPr>
        <w:t xml:space="preserve">. </w:t>
      </w:r>
    </w:p>
    <w:p w:rsidR="006D0B42" w:rsidRPr="00477ECD" w:rsidRDefault="00604E65" w:rsidP="00604E65">
      <w:pPr>
        <w:spacing w:line="360" w:lineRule="auto"/>
        <w:jc w:val="both"/>
        <w:rPr>
          <w:rFonts w:ascii="Arial" w:eastAsia="Times New Roman" w:hAnsi="Arial" w:cs="Arial"/>
          <w:lang w:eastAsia="fr-FR"/>
        </w:rPr>
      </w:pPr>
      <w:r w:rsidRPr="00477ECD">
        <w:rPr>
          <w:rFonts w:ascii="Arial" w:eastAsia="Times New Roman" w:hAnsi="Arial" w:cs="Arial"/>
          <w:lang w:eastAsia="fr-FR"/>
        </w:rPr>
        <w:t xml:space="preserve">Vous allez </w:t>
      </w:r>
      <w:r w:rsidR="006D0B42" w:rsidRPr="00477ECD">
        <w:rPr>
          <w:rFonts w:ascii="Arial" w:eastAsia="Times New Roman" w:hAnsi="Arial" w:cs="Arial"/>
          <w:lang w:eastAsia="fr-FR"/>
        </w:rPr>
        <w:t xml:space="preserve"> préparer  une simul</w:t>
      </w:r>
      <w:r w:rsidR="00E45604">
        <w:rPr>
          <w:rFonts w:ascii="Arial" w:eastAsia="Times New Roman" w:hAnsi="Arial" w:cs="Arial"/>
          <w:lang w:eastAsia="fr-FR"/>
        </w:rPr>
        <w:t xml:space="preserve">ation pour étudier la rentabilité de la palettisation </w:t>
      </w:r>
      <w:r w:rsidR="006D0B42" w:rsidRPr="00477ECD">
        <w:rPr>
          <w:rFonts w:ascii="Arial" w:eastAsia="Times New Roman" w:hAnsi="Arial" w:cs="Arial"/>
          <w:lang w:eastAsia="fr-FR"/>
        </w:rPr>
        <w:t>des sacs</w:t>
      </w:r>
      <w:r w:rsidR="00E45604">
        <w:rPr>
          <w:rFonts w:ascii="Arial" w:eastAsia="Times New Roman" w:hAnsi="Arial" w:cs="Arial"/>
          <w:lang w:eastAsia="fr-FR"/>
        </w:rPr>
        <w:t xml:space="preserve"> lors du chargement,</w:t>
      </w:r>
      <w:r w:rsidR="006D0B42" w:rsidRPr="00477ECD">
        <w:rPr>
          <w:rFonts w:ascii="Arial" w:eastAsia="Times New Roman" w:hAnsi="Arial" w:cs="Arial"/>
          <w:lang w:eastAsia="fr-FR"/>
        </w:rPr>
        <w:t xml:space="preserve"> s</w:t>
      </w:r>
      <w:r w:rsidRPr="00477ECD">
        <w:rPr>
          <w:rFonts w:ascii="Arial" w:eastAsia="Times New Roman" w:hAnsi="Arial" w:cs="Arial"/>
          <w:lang w:eastAsia="fr-FR"/>
        </w:rPr>
        <w:t xml:space="preserve">ur la base des </w:t>
      </w:r>
      <w:r w:rsidR="006D0B42" w:rsidRPr="00477ECD">
        <w:rPr>
          <w:rFonts w:ascii="Arial" w:eastAsia="Times New Roman" w:hAnsi="Arial" w:cs="Arial"/>
          <w:lang w:eastAsia="fr-FR"/>
        </w:rPr>
        <w:t>données suivantes :</w:t>
      </w:r>
    </w:p>
    <w:p w:rsidR="006D0B42" w:rsidRPr="00477ECD" w:rsidRDefault="006D0B42" w:rsidP="006D0B42">
      <w:pPr>
        <w:spacing w:line="360" w:lineRule="auto"/>
        <w:jc w:val="both"/>
        <w:rPr>
          <w:rFonts w:ascii="Arial" w:eastAsia="Times New Roman" w:hAnsi="Arial" w:cs="Arial"/>
          <w:lang w:eastAsia="fr-FR"/>
        </w:rPr>
      </w:pPr>
    </w:p>
    <w:p w:rsidR="006D0B42" w:rsidRPr="00477ECD" w:rsidRDefault="006D0B42" w:rsidP="006D0B42">
      <w:pPr>
        <w:spacing w:line="360" w:lineRule="auto"/>
        <w:jc w:val="both"/>
        <w:rPr>
          <w:rFonts w:ascii="Arial" w:eastAsia="Times New Roman" w:hAnsi="Arial" w:cs="Arial"/>
          <w:b/>
          <w:bCs/>
          <w:u w:val="single"/>
          <w:lang w:eastAsia="fr-FR"/>
        </w:rPr>
      </w:pPr>
      <w:r w:rsidRPr="00477ECD">
        <w:rPr>
          <w:rFonts w:ascii="Arial" w:eastAsia="Times New Roman" w:hAnsi="Arial" w:cs="Arial"/>
          <w:b/>
          <w:bCs/>
          <w:u w:val="single"/>
          <w:lang w:eastAsia="fr-FR"/>
        </w:rPr>
        <w:t>Données :</w:t>
      </w:r>
    </w:p>
    <w:p w:rsidR="006D0B42" w:rsidRPr="00477ECD" w:rsidRDefault="0096433C" w:rsidP="006A7692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6D0B42" w:rsidRPr="00477ECD">
        <w:rPr>
          <w:rFonts w:ascii="Arial" w:eastAsia="Times New Roman" w:hAnsi="Arial" w:cs="Arial"/>
          <w:sz w:val="24"/>
          <w:szCs w:val="24"/>
          <w:lang w:eastAsia="fr-FR"/>
        </w:rPr>
        <w:t>e coût d</w:t>
      </w:r>
      <w:r w:rsidR="00A33434" w:rsidRPr="00477ECD">
        <w:rPr>
          <w:rFonts w:ascii="Arial" w:eastAsia="Times New Roman" w:hAnsi="Arial" w:cs="Arial"/>
          <w:sz w:val="24"/>
          <w:szCs w:val="24"/>
          <w:lang w:eastAsia="fr-FR"/>
        </w:rPr>
        <w:t>e revient d’un sac est de : 71</w:t>
      </w:r>
      <w:r w:rsidR="006D0B42" w:rsidRPr="00477ECD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="006D0B42" w:rsidRPr="00477ECD">
        <w:rPr>
          <w:rFonts w:ascii="Arial" w:eastAsia="Times New Roman" w:hAnsi="Arial" w:cs="Arial"/>
          <w:sz w:val="24"/>
          <w:szCs w:val="24"/>
          <w:lang w:eastAsia="fr-FR"/>
        </w:rPr>
        <w:t>Dhs</w:t>
      </w:r>
      <w:proofErr w:type="spellEnd"/>
      <w:r w:rsidR="001B6079" w:rsidRPr="00477ECD">
        <w:rPr>
          <w:rFonts w:ascii="Arial" w:eastAsia="Times New Roman" w:hAnsi="Arial" w:cs="Arial"/>
          <w:sz w:val="24"/>
          <w:szCs w:val="24"/>
          <w:lang w:eastAsia="fr-FR"/>
        </w:rPr>
        <w:t> ;</w:t>
      </w:r>
    </w:p>
    <w:p w:rsidR="006D0B42" w:rsidRPr="00477ECD" w:rsidRDefault="006D0B42" w:rsidP="006A7692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477ECD">
        <w:rPr>
          <w:rFonts w:ascii="Arial" w:eastAsia="Times New Roman" w:hAnsi="Arial" w:cs="Arial"/>
          <w:sz w:val="24"/>
          <w:szCs w:val="24"/>
          <w:lang w:eastAsia="fr-FR"/>
        </w:rPr>
        <w:t>Poids d'un sac  (en kg) : 50 kg</w:t>
      </w:r>
      <w:r w:rsidR="001B6079" w:rsidRPr="00477ECD">
        <w:rPr>
          <w:rFonts w:ascii="Arial" w:eastAsia="Times New Roman" w:hAnsi="Arial" w:cs="Arial"/>
          <w:sz w:val="24"/>
          <w:szCs w:val="24"/>
          <w:lang w:eastAsia="fr-FR"/>
        </w:rPr>
        <w:t> ;</w:t>
      </w:r>
    </w:p>
    <w:p w:rsidR="006D0B42" w:rsidRPr="00477ECD" w:rsidRDefault="006D0B42" w:rsidP="0096433C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477ECD">
        <w:rPr>
          <w:rFonts w:ascii="Arial" w:eastAsia="Times New Roman" w:hAnsi="Arial" w:cs="Arial"/>
          <w:sz w:val="24"/>
          <w:szCs w:val="24"/>
          <w:lang w:eastAsia="fr-FR"/>
        </w:rPr>
        <w:t>Coût de transport (</w:t>
      </w:r>
      <w:proofErr w:type="spellStart"/>
      <w:r w:rsidRPr="00477ECD">
        <w:rPr>
          <w:rFonts w:ascii="Arial" w:eastAsia="Times New Roman" w:hAnsi="Arial" w:cs="Arial"/>
          <w:sz w:val="24"/>
          <w:szCs w:val="24"/>
          <w:lang w:eastAsia="fr-FR"/>
        </w:rPr>
        <w:t>Dhs</w:t>
      </w:r>
      <w:proofErr w:type="spellEnd"/>
      <w:r w:rsidRPr="00477ECD">
        <w:rPr>
          <w:rFonts w:ascii="Arial" w:eastAsia="Times New Roman" w:hAnsi="Arial" w:cs="Arial"/>
          <w:sz w:val="24"/>
          <w:szCs w:val="24"/>
          <w:lang w:eastAsia="fr-FR"/>
        </w:rPr>
        <w:t xml:space="preserve"> / kg) : 0,4     </w:t>
      </w:r>
      <w:r w:rsidR="0096433C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Pr="00477ECD">
        <w:rPr>
          <w:rFonts w:ascii="Arial" w:eastAsia="Times New Roman" w:hAnsi="Arial" w:cs="Arial"/>
          <w:sz w:val="24"/>
          <w:szCs w:val="24"/>
          <w:lang w:eastAsia="fr-FR"/>
        </w:rPr>
        <w:t>le même pour les retours</w:t>
      </w:r>
      <w:r w:rsidR="0096433C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1B6079" w:rsidRPr="00477ECD">
        <w:rPr>
          <w:rFonts w:ascii="Arial" w:eastAsia="Times New Roman" w:hAnsi="Arial" w:cs="Arial"/>
          <w:sz w:val="24"/>
          <w:szCs w:val="24"/>
          <w:lang w:eastAsia="fr-FR"/>
        </w:rPr>
        <w:t>;</w:t>
      </w:r>
    </w:p>
    <w:p w:rsidR="006D0B42" w:rsidRPr="00477ECD" w:rsidRDefault="006D0B42" w:rsidP="006A7692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477ECD">
        <w:rPr>
          <w:rFonts w:ascii="Arial" w:eastAsia="Times New Roman" w:hAnsi="Arial" w:cs="Arial"/>
          <w:sz w:val="24"/>
          <w:szCs w:val="24"/>
          <w:lang w:eastAsia="fr-FR"/>
        </w:rPr>
        <w:t xml:space="preserve">Taux horaire (en </w:t>
      </w:r>
      <w:proofErr w:type="spellStart"/>
      <w:r w:rsidRPr="00477ECD">
        <w:rPr>
          <w:rFonts w:ascii="Arial" w:eastAsia="Times New Roman" w:hAnsi="Arial" w:cs="Arial"/>
          <w:sz w:val="24"/>
          <w:szCs w:val="24"/>
          <w:lang w:eastAsia="fr-FR"/>
        </w:rPr>
        <w:t>Dhs</w:t>
      </w:r>
      <w:proofErr w:type="spellEnd"/>
      <w:r w:rsidRPr="00477ECD">
        <w:rPr>
          <w:rFonts w:ascii="Arial" w:eastAsia="Times New Roman" w:hAnsi="Arial" w:cs="Arial"/>
          <w:sz w:val="24"/>
          <w:szCs w:val="24"/>
          <w:lang w:eastAsia="fr-FR"/>
        </w:rPr>
        <w:t>):</w:t>
      </w:r>
      <w:r w:rsidR="001B6079" w:rsidRPr="00477ECD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477ECD">
        <w:rPr>
          <w:rFonts w:ascii="Arial" w:eastAsia="Times New Roman" w:hAnsi="Arial" w:cs="Arial"/>
          <w:sz w:val="24"/>
          <w:szCs w:val="24"/>
          <w:lang w:eastAsia="fr-FR"/>
        </w:rPr>
        <w:t>240</w:t>
      </w:r>
      <w:r w:rsidR="001B6079" w:rsidRPr="00477ECD">
        <w:rPr>
          <w:rFonts w:ascii="Arial" w:eastAsia="Times New Roman" w:hAnsi="Arial" w:cs="Arial"/>
          <w:sz w:val="24"/>
          <w:szCs w:val="24"/>
          <w:lang w:eastAsia="fr-FR"/>
        </w:rPr>
        <w:t> ;</w:t>
      </w:r>
    </w:p>
    <w:p w:rsidR="006D0B42" w:rsidRPr="00477ECD" w:rsidRDefault="006D0B42" w:rsidP="006A7692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477ECD">
        <w:rPr>
          <w:rFonts w:ascii="Arial" w:eastAsia="Times New Roman" w:hAnsi="Arial" w:cs="Arial"/>
          <w:sz w:val="24"/>
          <w:szCs w:val="24"/>
          <w:lang w:eastAsia="fr-FR"/>
        </w:rPr>
        <w:t>Nombre de sacs par an (considéré stable) :</w:t>
      </w:r>
      <w:r w:rsidR="001B6079" w:rsidRPr="00477ECD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477ECD">
        <w:rPr>
          <w:rFonts w:ascii="Arial" w:eastAsia="Times New Roman" w:hAnsi="Arial" w:cs="Arial"/>
          <w:sz w:val="24"/>
          <w:szCs w:val="24"/>
          <w:lang w:eastAsia="fr-FR"/>
        </w:rPr>
        <w:t>9811200</w:t>
      </w:r>
      <w:r w:rsidR="001B6079" w:rsidRPr="00477ECD">
        <w:rPr>
          <w:rFonts w:ascii="Arial" w:eastAsia="Times New Roman" w:hAnsi="Arial" w:cs="Arial"/>
          <w:sz w:val="24"/>
          <w:szCs w:val="24"/>
          <w:lang w:eastAsia="fr-FR"/>
        </w:rPr>
        <w:t> ;</w:t>
      </w:r>
    </w:p>
    <w:p w:rsidR="006D0B42" w:rsidRPr="00477ECD" w:rsidRDefault="006D0B42" w:rsidP="006A7692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477ECD">
        <w:rPr>
          <w:rFonts w:ascii="Arial" w:eastAsia="Times New Roman" w:hAnsi="Arial" w:cs="Arial"/>
          <w:sz w:val="24"/>
          <w:szCs w:val="24"/>
          <w:lang w:eastAsia="fr-FR"/>
        </w:rPr>
        <w:t xml:space="preserve">Coût </w:t>
      </w:r>
      <w:r w:rsidR="0096433C">
        <w:rPr>
          <w:rFonts w:ascii="Arial" w:eastAsia="Times New Roman" w:hAnsi="Arial" w:cs="Arial"/>
          <w:sz w:val="24"/>
          <w:szCs w:val="24"/>
          <w:lang w:eastAsia="fr-FR"/>
        </w:rPr>
        <w:t xml:space="preserve">de </w:t>
      </w:r>
      <w:r w:rsidRPr="00477ECD">
        <w:rPr>
          <w:rFonts w:ascii="Arial" w:eastAsia="Times New Roman" w:hAnsi="Arial" w:cs="Arial"/>
          <w:sz w:val="24"/>
          <w:szCs w:val="24"/>
          <w:lang w:eastAsia="fr-FR"/>
        </w:rPr>
        <w:t>production d’un sac (</w:t>
      </w:r>
      <w:proofErr w:type="spellStart"/>
      <w:r w:rsidRPr="00477ECD">
        <w:rPr>
          <w:rFonts w:ascii="Arial" w:eastAsia="Times New Roman" w:hAnsi="Arial" w:cs="Arial"/>
          <w:sz w:val="24"/>
          <w:szCs w:val="24"/>
          <w:lang w:eastAsia="fr-FR"/>
        </w:rPr>
        <w:t>Dhs</w:t>
      </w:r>
      <w:proofErr w:type="spellEnd"/>
      <w:r w:rsidRPr="00477ECD">
        <w:rPr>
          <w:rFonts w:ascii="Arial" w:eastAsia="Times New Roman" w:hAnsi="Arial" w:cs="Arial"/>
          <w:sz w:val="24"/>
          <w:szCs w:val="24"/>
          <w:lang w:eastAsia="fr-FR"/>
        </w:rPr>
        <w:t>): 30</w:t>
      </w:r>
      <w:r w:rsidR="001B6079" w:rsidRPr="00477ECD">
        <w:rPr>
          <w:rFonts w:ascii="Arial" w:eastAsia="Times New Roman" w:hAnsi="Arial" w:cs="Arial"/>
          <w:sz w:val="24"/>
          <w:szCs w:val="24"/>
          <w:lang w:eastAsia="fr-FR"/>
        </w:rPr>
        <w:t> ;</w:t>
      </w:r>
    </w:p>
    <w:p w:rsidR="006D0B42" w:rsidRPr="00477ECD" w:rsidRDefault="006D0B42" w:rsidP="006A7692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477ECD">
        <w:rPr>
          <w:rFonts w:ascii="Arial" w:eastAsia="Times New Roman" w:hAnsi="Arial" w:cs="Arial"/>
          <w:sz w:val="24"/>
          <w:szCs w:val="24"/>
          <w:lang w:eastAsia="fr-FR"/>
        </w:rPr>
        <w:t>% du coût moyen perdu de la valeur de production d’un sac </w:t>
      </w:r>
      <w:r w:rsidR="0096433C">
        <w:rPr>
          <w:rFonts w:ascii="Arial" w:eastAsia="Times New Roman" w:hAnsi="Arial" w:cs="Arial"/>
          <w:sz w:val="24"/>
          <w:szCs w:val="24"/>
          <w:lang w:eastAsia="fr-FR"/>
        </w:rPr>
        <w:t>retourné</w:t>
      </w:r>
      <w:r w:rsidRPr="00477ECD">
        <w:rPr>
          <w:rFonts w:ascii="Arial" w:eastAsia="Times New Roman" w:hAnsi="Arial" w:cs="Arial"/>
          <w:sz w:val="24"/>
          <w:szCs w:val="24"/>
          <w:lang w:eastAsia="fr-FR"/>
        </w:rPr>
        <w:t>: 30%</w:t>
      </w:r>
      <w:r w:rsidR="001B6079" w:rsidRPr="00477ECD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1B6079" w:rsidRPr="00477ECD" w:rsidRDefault="001B6079" w:rsidP="001B6079">
      <w:pPr>
        <w:pStyle w:val="Paragraphedeliste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6D0B42" w:rsidRPr="00477ECD" w:rsidRDefault="006D0B42" w:rsidP="006D0B42">
      <w:pPr>
        <w:spacing w:line="360" w:lineRule="auto"/>
        <w:jc w:val="both"/>
        <w:rPr>
          <w:rFonts w:ascii="Arial" w:eastAsia="Times New Roman" w:hAnsi="Arial" w:cs="Arial"/>
          <w:b/>
          <w:bCs/>
          <w:u w:val="single"/>
          <w:lang w:eastAsia="fr-FR"/>
        </w:rPr>
      </w:pPr>
      <w:r w:rsidRPr="00477ECD">
        <w:rPr>
          <w:rFonts w:ascii="Arial" w:eastAsia="Times New Roman" w:hAnsi="Arial" w:cs="Arial"/>
          <w:b/>
          <w:bCs/>
          <w:u w:val="single"/>
          <w:lang w:eastAsia="fr-FR"/>
        </w:rPr>
        <w:t>Objectifs avec le plan de palettisation :</w:t>
      </w:r>
    </w:p>
    <w:p w:rsidR="006D0B42" w:rsidRPr="00477ECD" w:rsidRDefault="006D0B42" w:rsidP="006A7692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477ECD">
        <w:rPr>
          <w:rFonts w:ascii="Arial" w:eastAsia="Times New Roman" w:hAnsi="Arial" w:cs="Arial"/>
          <w:sz w:val="24"/>
          <w:szCs w:val="24"/>
          <w:lang w:eastAsia="fr-FR"/>
        </w:rPr>
        <w:t>Taux d’avarie : 4%</w:t>
      </w:r>
      <w:r w:rsidR="001B6079" w:rsidRPr="00477ECD">
        <w:rPr>
          <w:rFonts w:ascii="Arial" w:eastAsia="Times New Roman" w:hAnsi="Arial" w:cs="Arial"/>
          <w:sz w:val="24"/>
          <w:szCs w:val="24"/>
          <w:lang w:eastAsia="fr-FR"/>
        </w:rPr>
        <w:t> ;</w:t>
      </w:r>
    </w:p>
    <w:p w:rsidR="006D0B42" w:rsidRPr="00477ECD" w:rsidRDefault="008331A0" w:rsidP="006A7692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Utilisation</w:t>
      </w:r>
      <w:r w:rsidR="00604E65" w:rsidRPr="00477ECD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de</w:t>
      </w:r>
      <w:r w:rsidR="006D0B42" w:rsidRPr="00477ECD">
        <w:rPr>
          <w:rFonts w:ascii="Arial" w:eastAsia="Times New Roman" w:hAnsi="Arial" w:cs="Arial"/>
          <w:sz w:val="24"/>
          <w:szCs w:val="24"/>
          <w:lang w:eastAsia="fr-FR"/>
        </w:rPr>
        <w:t xml:space="preserve"> palettes </w:t>
      </w:r>
      <w:r w:rsidR="00604E65" w:rsidRPr="00477ECD">
        <w:rPr>
          <w:rFonts w:ascii="Arial" w:eastAsia="Times New Roman" w:hAnsi="Arial" w:cs="Arial"/>
          <w:sz w:val="24"/>
          <w:szCs w:val="24"/>
          <w:lang w:eastAsia="fr-FR"/>
        </w:rPr>
        <w:t>perdues (</w:t>
      </w:r>
      <w:r w:rsidR="006D0B42" w:rsidRPr="00477ECD">
        <w:rPr>
          <w:rFonts w:ascii="Arial" w:eastAsia="Times New Roman" w:hAnsi="Arial" w:cs="Arial"/>
          <w:sz w:val="24"/>
          <w:szCs w:val="24"/>
          <w:lang w:eastAsia="fr-FR"/>
        </w:rPr>
        <w:t>non récupérable</w:t>
      </w:r>
      <w:r w:rsidR="00604E65" w:rsidRPr="00477ECD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6D0B42" w:rsidRPr="00477ECD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="001B6079" w:rsidRPr="00477ECD">
        <w:rPr>
          <w:rFonts w:ascii="Arial" w:eastAsia="Times New Roman" w:hAnsi="Arial" w:cs="Arial"/>
          <w:sz w:val="24"/>
          <w:szCs w:val="24"/>
          <w:lang w:eastAsia="fr-FR"/>
        </w:rPr>
        <w:t> ;</w:t>
      </w:r>
    </w:p>
    <w:p w:rsidR="006D0B42" w:rsidRPr="00477ECD" w:rsidRDefault="00604E65" w:rsidP="006A7692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477ECD">
        <w:rPr>
          <w:rFonts w:ascii="Arial" w:eastAsia="Times New Roman" w:hAnsi="Arial" w:cs="Arial"/>
          <w:sz w:val="24"/>
          <w:szCs w:val="24"/>
          <w:lang w:eastAsia="fr-FR"/>
        </w:rPr>
        <w:t>Coût d’achat d’</w:t>
      </w:r>
      <w:r w:rsidR="006D0B42" w:rsidRPr="00477ECD">
        <w:rPr>
          <w:rFonts w:ascii="Arial" w:eastAsia="Times New Roman" w:hAnsi="Arial" w:cs="Arial"/>
          <w:sz w:val="24"/>
          <w:szCs w:val="24"/>
          <w:lang w:eastAsia="fr-FR"/>
        </w:rPr>
        <w:t>une palette :</w:t>
      </w:r>
      <w:r w:rsidR="001B6079" w:rsidRPr="00477ECD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6D0B42" w:rsidRPr="00477ECD">
        <w:rPr>
          <w:rFonts w:ascii="Arial" w:eastAsia="Times New Roman" w:hAnsi="Arial" w:cs="Arial"/>
          <w:sz w:val="24"/>
          <w:szCs w:val="24"/>
          <w:lang w:eastAsia="fr-FR"/>
        </w:rPr>
        <w:t xml:space="preserve">90 </w:t>
      </w:r>
      <w:proofErr w:type="spellStart"/>
      <w:r w:rsidR="006D0B42" w:rsidRPr="00477ECD">
        <w:rPr>
          <w:rFonts w:ascii="Arial" w:eastAsia="Times New Roman" w:hAnsi="Arial" w:cs="Arial"/>
          <w:sz w:val="24"/>
          <w:szCs w:val="24"/>
          <w:lang w:eastAsia="fr-FR"/>
        </w:rPr>
        <w:t>Dhs</w:t>
      </w:r>
      <w:proofErr w:type="spellEnd"/>
      <w:r w:rsidR="001B6079" w:rsidRPr="00477ECD">
        <w:rPr>
          <w:rFonts w:ascii="Arial" w:eastAsia="Times New Roman" w:hAnsi="Arial" w:cs="Arial"/>
          <w:sz w:val="24"/>
          <w:szCs w:val="24"/>
          <w:lang w:eastAsia="fr-FR"/>
        </w:rPr>
        <w:t> ;</w:t>
      </w:r>
    </w:p>
    <w:p w:rsidR="006D0B42" w:rsidRPr="00477ECD" w:rsidRDefault="006D0B42" w:rsidP="006A7692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477ECD">
        <w:rPr>
          <w:rFonts w:ascii="Arial" w:eastAsia="Times New Roman" w:hAnsi="Arial" w:cs="Arial"/>
          <w:sz w:val="24"/>
          <w:szCs w:val="24"/>
          <w:lang w:eastAsia="fr-FR"/>
        </w:rPr>
        <w:t>Nombre de palettes / véhicule :</w:t>
      </w:r>
      <w:r w:rsidR="001B6079" w:rsidRPr="00477ECD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477ECD">
        <w:rPr>
          <w:rFonts w:ascii="Arial" w:eastAsia="Times New Roman" w:hAnsi="Arial" w:cs="Arial"/>
          <w:sz w:val="24"/>
          <w:szCs w:val="24"/>
          <w:lang w:eastAsia="fr-FR"/>
        </w:rPr>
        <w:t>16</w:t>
      </w:r>
      <w:r w:rsidR="001B6079" w:rsidRPr="00477ECD">
        <w:rPr>
          <w:rFonts w:ascii="Arial" w:eastAsia="Times New Roman" w:hAnsi="Arial" w:cs="Arial"/>
          <w:sz w:val="24"/>
          <w:szCs w:val="24"/>
          <w:lang w:eastAsia="fr-FR"/>
        </w:rPr>
        <w:t> ;</w:t>
      </w:r>
    </w:p>
    <w:p w:rsidR="006D0B42" w:rsidRPr="00477ECD" w:rsidRDefault="006D0B42" w:rsidP="006A7692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477ECD">
        <w:rPr>
          <w:rFonts w:ascii="Arial" w:eastAsia="Times New Roman" w:hAnsi="Arial" w:cs="Arial"/>
          <w:sz w:val="24"/>
          <w:szCs w:val="24"/>
          <w:lang w:eastAsia="fr-FR"/>
        </w:rPr>
        <w:t>Nombre de sacs / palette</w:t>
      </w:r>
      <w:r w:rsidR="001B6079" w:rsidRPr="00477ECD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Pr="00477ECD">
        <w:rPr>
          <w:rFonts w:ascii="Arial" w:eastAsia="Times New Roman" w:hAnsi="Arial" w:cs="Arial"/>
          <w:sz w:val="24"/>
          <w:szCs w:val="24"/>
          <w:lang w:eastAsia="fr-FR"/>
        </w:rPr>
        <w:t>12</w:t>
      </w:r>
      <w:r w:rsidR="001B6079" w:rsidRPr="00477ECD">
        <w:rPr>
          <w:rFonts w:ascii="Arial" w:eastAsia="Times New Roman" w:hAnsi="Arial" w:cs="Arial"/>
          <w:sz w:val="24"/>
          <w:szCs w:val="24"/>
          <w:lang w:eastAsia="fr-FR"/>
        </w:rPr>
        <w:t> ;</w:t>
      </w:r>
    </w:p>
    <w:p w:rsidR="006D0B42" w:rsidRPr="00477ECD" w:rsidRDefault="006D0B42" w:rsidP="006A7692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477ECD">
        <w:rPr>
          <w:rFonts w:ascii="Arial" w:eastAsia="Times New Roman" w:hAnsi="Arial" w:cs="Arial"/>
          <w:sz w:val="24"/>
          <w:szCs w:val="24"/>
          <w:lang w:eastAsia="fr-FR"/>
        </w:rPr>
        <w:t>Poids d’une palette (Kg): 24</w:t>
      </w:r>
      <w:r w:rsidR="0096433C">
        <w:rPr>
          <w:rFonts w:ascii="Arial" w:eastAsia="Times New Roman" w:hAnsi="Arial" w:cs="Arial"/>
          <w:sz w:val="24"/>
          <w:szCs w:val="24"/>
          <w:lang w:eastAsia="fr-FR"/>
        </w:rPr>
        <w:t> ;</w:t>
      </w:r>
    </w:p>
    <w:p w:rsidR="006D0B42" w:rsidRPr="00477ECD" w:rsidRDefault="006D0B42" w:rsidP="006A7692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477ECD">
        <w:rPr>
          <w:rFonts w:ascii="Arial" w:eastAsia="Times New Roman" w:hAnsi="Arial" w:cs="Arial"/>
          <w:sz w:val="24"/>
          <w:szCs w:val="24"/>
          <w:lang w:eastAsia="fr-FR"/>
        </w:rPr>
        <w:t xml:space="preserve">Temps de chargement d’une </w:t>
      </w:r>
      <w:r w:rsidR="00604E65" w:rsidRPr="00477ECD">
        <w:rPr>
          <w:rFonts w:ascii="Arial" w:eastAsia="Times New Roman" w:hAnsi="Arial" w:cs="Arial"/>
          <w:sz w:val="24"/>
          <w:szCs w:val="24"/>
          <w:lang w:eastAsia="fr-FR"/>
        </w:rPr>
        <w:t>palette</w:t>
      </w:r>
      <w:r w:rsidRPr="00477ECD">
        <w:rPr>
          <w:rFonts w:ascii="Arial" w:eastAsia="Times New Roman" w:hAnsi="Arial" w:cs="Arial"/>
          <w:sz w:val="24"/>
          <w:szCs w:val="24"/>
          <w:lang w:eastAsia="fr-FR"/>
        </w:rPr>
        <w:t>: 3 min</w:t>
      </w:r>
      <w:r w:rsidR="001B6079" w:rsidRPr="00477ECD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1B6079" w:rsidRPr="00477ECD" w:rsidRDefault="001B6079" w:rsidP="001B6079">
      <w:pPr>
        <w:pStyle w:val="Paragraphedeliste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1B6079" w:rsidRPr="00477ECD" w:rsidRDefault="001B6079" w:rsidP="001B6079">
      <w:pPr>
        <w:pStyle w:val="Paragraphedeliste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1B6079" w:rsidRPr="00477ECD" w:rsidRDefault="001B6079" w:rsidP="001B6079">
      <w:pPr>
        <w:pStyle w:val="Paragraphedeliste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6D0B42" w:rsidRPr="00477ECD" w:rsidRDefault="006D0B42" w:rsidP="006D0B42">
      <w:pPr>
        <w:spacing w:line="360" w:lineRule="auto"/>
        <w:jc w:val="both"/>
        <w:rPr>
          <w:rFonts w:ascii="Arial" w:eastAsia="Times New Roman" w:hAnsi="Arial" w:cs="Arial"/>
          <w:b/>
          <w:bCs/>
          <w:u w:val="single"/>
          <w:lang w:eastAsia="fr-FR"/>
        </w:rPr>
      </w:pPr>
      <w:r w:rsidRPr="00477ECD">
        <w:rPr>
          <w:rFonts w:ascii="Arial" w:eastAsia="Times New Roman" w:hAnsi="Arial" w:cs="Arial"/>
          <w:b/>
          <w:bCs/>
          <w:u w:val="single"/>
          <w:lang w:eastAsia="fr-FR"/>
        </w:rPr>
        <w:lastRenderedPageBreak/>
        <w:t>Hypothèses :</w:t>
      </w:r>
    </w:p>
    <w:p w:rsidR="006D0B42" w:rsidRPr="00477ECD" w:rsidRDefault="006D0B42" w:rsidP="006A7692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477ECD">
        <w:rPr>
          <w:rFonts w:ascii="Arial" w:eastAsia="Times New Roman" w:hAnsi="Arial" w:cs="Arial"/>
          <w:sz w:val="24"/>
          <w:szCs w:val="24"/>
          <w:lang w:eastAsia="fr-FR"/>
        </w:rPr>
        <w:t>On considère qu’on a des marchandises pondéreuses (</w:t>
      </w:r>
      <w:r w:rsidR="00604E65" w:rsidRPr="00477ECD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Pr="00477ECD">
        <w:rPr>
          <w:rFonts w:ascii="Arial" w:eastAsia="Times New Roman" w:hAnsi="Arial" w:cs="Arial"/>
          <w:sz w:val="24"/>
          <w:szCs w:val="24"/>
          <w:lang w:eastAsia="fr-FR"/>
        </w:rPr>
        <w:t>e transporteur nous facturera le poids)</w:t>
      </w:r>
      <w:r w:rsidR="00604E65" w:rsidRPr="00477ECD">
        <w:rPr>
          <w:rFonts w:ascii="Arial" w:eastAsia="Times New Roman" w:hAnsi="Arial" w:cs="Arial"/>
          <w:sz w:val="24"/>
          <w:szCs w:val="24"/>
          <w:lang w:eastAsia="fr-FR"/>
        </w:rPr>
        <w:t> ;</w:t>
      </w:r>
    </w:p>
    <w:p w:rsidR="006D0B42" w:rsidRPr="00477ECD" w:rsidRDefault="006D0B42" w:rsidP="006A7692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477ECD">
        <w:rPr>
          <w:rFonts w:ascii="Arial" w:eastAsia="Times New Roman" w:hAnsi="Arial" w:cs="Arial"/>
          <w:sz w:val="24"/>
          <w:szCs w:val="24"/>
          <w:lang w:eastAsia="fr-FR"/>
        </w:rPr>
        <w:t>L’étude est réalisée sur la base des données annuelles</w:t>
      </w:r>
      <w:r w:rsidR="00604E65" w:rsidRPr="00477ECD">
        <w:rPr>
          <w:rFonts w:ascii="Arial" w:eastAsia="Times New Roman" w:hAnsi="Arial" w:cs="Arial"/>
          <w:sz w:val="24"/>
          <w:szCs w:val="24"/>
          <w:lang w:eastAsia="fr-FR"/>
        </w:rPr>
        <w:t> ;</w:t>
      </w:r>
      <w:r w:rsidRPr="00477ECD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:rsidR="006D0B42" w:rsidRPr="00477ECD" w:rsidRDefault="006D0B42" w:rsidP="006A7692">
      <w:pPr>
        <w:pStyle w:val="Paragraphedeliste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477ECD">
        <w:rPr>
          <w:rFonts w:ascii="Arial" w:eastAsia="Times New Roman" w:hAnsi="Arial" w:cs="Arial"/>
          <w:sz w:val="24"/>
          <w:szCs w:val="24"/>
          <w:lang w:eastAsia="fr-FR"/>
        </w:rPr>
        <w:t>On récupère les palettes seulement</w:t>
      </w:r>
      <w:r w:rsidR="001B292C">
        <w:rPr>
          <w:rFonts w:ascii="Arial" w:eastAsia="Times New Roman" w:hAnsi="Arial" w:cs="Arial"/>
          <w:sz w:val="24"/>
          <w:szCs w:val="24"/>
          <w:lang w:eastAsia="fr-FR"/>
        </w:rPr>
        <w:t xml:space="preserve">  pour les</w:t>
      </w:r>
      <w:r w:rsidR="00B07860" w:rsidRPr="00477ECD">
        <w:rPr>
          <w:rFonts w:ascii="Arial" w:eastAsia="Times New Roman" w:hAnsi="Arial" w:cs="Arial"/>
          <w:sz w:val="24"/>
          <w:szCs w:val="24"/>
          <w:lang w:eastAsia="fr-FR"/>
        </w:rPr>
        <w:t xml:space="preserve"> marchandise</w:t>
      </w:r>
      <w:r w:rsidR="001B292C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B07860" w:rsidRPr="00477ECD">
        <w:rPr>
          <w:rFonts w:ascii="Arial" w:eastAsia="Times New Roman" w:hAnsi="Arial" w:cs="Arial"/>
          <w:sz w:val="24"/>
          <w:szCs w:val="24"/>
          <w:lang w:eastAsia="fr-FR"/>
        </w:rPr>
        <w:t xml:space="preserve"> retournée</w:t>
      </w:r>
      <w:r w:rsidR="001B292C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B07860" w:rsidRPr="00477ECD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477ECD" w:rsidRDefault="00477ECD" w:rsidP="006D0B42">
      <w:pPr>
        <w:spacing w:line="360" w:lineRule="auto"/>
        <w:jc w:val="both"/>
        <w:rPr>
          <w:rFonts w:ascii="Arial" w:eastAsia="Times New Roman" w:hAnsi="Arial" w:cs="Arial"/>
          <w:b/>
          <w:bCs/>
          <w:u w:val="single"/>
          <w:lang w:eastAsia="fr-FR"/>
        </w:rPr>
      </w:pPr>
    </w:p>
    <w:p w:rsidR="006D0B42" w:rsidRPr="00477ECD" w:rsidRDefault="006D0B42" w:rsidP="006D0B42">
      <w:pPr>
        <w:spacing w:line="360" w:lineRule="auto"/>
        <w:jc w:val="both"/>
        <w:rPr>
          <w:rFonts w:ascii="Arial" w:eastAsia="Times New Roman" w:hAnsi="Arial" w:cs="Arial"/>
          <w:b/>
          <w:bCs/>
          <w:u w:val="single"/>
          <w:lang w:eastAsia="fr-FR"/>
        </w:rPr>
      </w:pPr>
      <w:r w:rsidRPr="00477ECD">
        <w:rPr>
          <w:rFonts w:ascii="Arial" w:eastAsia="Times New Roman" w:hAnsi="Arial" w:cs="Arial"/>
          <w:b/>
          <w:bCs/>
          <w:u w:val="single"/>
          <w:lang w:eastAsia="fr-FR"/>
        </w:rPr>
        <w:t>Travail à faire :</w:t>
      </w:r>
    </w:p>
    <w:p w:rsidR="006D0B42" w:rsidRPr="00477ECD" w:rsidRDefault="006D0B42" w:rsidP="00DB505E">
      <w:pPr>
        <w:pStyle w:val="En-tte"/>
        <w:spacing w:line="360" w:lineRule="auto"/>
        <w:jc w:val="both"/>
        <w:rPr>
          <w:rFonts w:ascii="Arial" w:hAnsi="Arial" w:cs="Arial"/>
        </w:rPr>
      </w:pPr>
      <w:r w:rsidRPr="00477ECD">
        <w:rPr>
          <w:rFonts w:ascii="Arial" w:hAnsi="Arial" w:cs="Arial"/>
        </w:rPr>
        <w:t>Vous êtes amené</w:t>
      </w:r>
      <w:r w:rsidR="0077343F">
        <w:rPr>
          <w:rFonts w:ascii="Arial" w:hAnsi="Arial" w:cs="Arial"/>
        </w:rPr>
        <w:t>(e)</w:t>
      </w:r>
      <w:r w:rsidRPr="00477ECD">
        <w:rPr>
          <w:rFonts w:ascii="Arial" w:hAnsi="Arial" w:cs="Arial"/>
        </w:rPr>
        <w:t xml:space="preserve"> à </w:t>
      </w:r>
      <w:r w:rsidR="00876EC7">
        <w:rPr>
          <w:rFonts w:ascii="Arial" w:hAnsi="Arial" w:cs="Arial"/>
        </w:rPr>
        <w:t>re</w:t>
      </w:r>
      <w:r w:rsidRPr="00477ECD">
        <w:rPr>
          <w:rFonts w:ascii="Arial" w:hAnsi="Arial" w:cs="Arial"/>
        </w:rPr>
        <w:t>po</w:t>
      </w:r>
      <w:r w:rsidR="00DB505E" w:rsidRPr="00477ECD">
        <w:rPr>
          <w:rFonts w:ascii="Arial" w:hAnsi="Arial" w:cs="Arial"/>
        </w:rPr>
        <w:t>rter</w:t>
      </w:r>
      <w:r w:rsidRPr="00477ECD">
        <w:rPr>
          <w:rFonts w:ascii="Arial" w:hAnsi="Arial" w:cs="Arial"/>
        </w:rPr>
        <w:t xml:space="preserve"> directement vos réponses</w:t>
      </w:r>
      <w:r w:rsidR="000828A7" w:rsidRPr="00477ECD">
        <w:rPr>
          <w:rFonts w:ascii="Arial" w:hAnsi="Arial" w:cs="Arial"/>
        </w:rPr>
        <w:t xml:space="preserve"> aux questions suivantes sur l’a</w:t>
      </w:r>
      <w:r w:rsidRPr="00477ECD">
        <w:rPr>
          <w:rFonts w:ascii="Arial" w:hAnsi="Arial" w:cs="Arial"/>
        </w:rPr>
        <w:t>nnexe</w:t>
      </w:r>
      <w:r w:rsidR="000828A7" w:rsidRPr="00477ECD">
        <w:rPr>
          <w:rFonts w:ascii="Arial" w:hAnsi="Arial" w:cs="Arial"/>
        </w:rPr>
        <w:t xml:space="preserve"> V</w:t>
      </w:r>
      <w:r w:rsidR="00C7605D">
        <w:rPr>
          <w:rFonts w:ascii="Arial" w:hAnsi="Arial" w:cs="Arial"/>
        </w:rPr>
        <w:t>III.1</w:t>
      </w:r>
      <w:r w:rsidR="001B6079" w:rsidRPr="00477ECD">
        <w:rPr>
          <w:rFonts w:ascii="Arial" w:hAnsi="Arial" w:cs="Arial"/>
        </w:rPr>
        <w:t>.</w:t>
      </w:r>
    </w:p>
    <w:p w:rsidR="001B6079" w:rsidRPr="00477ECD" w:rsidRDefault="001B6079" w:rsidP="00DB505E">
      <w:pPr>
        <w:pStyle w:val="En-tte"/>
        <w:spacing w:line="360" w:lineRule="auto"/>
        <w:jc w:val="both"/>
        <w:rPr>
          <w:rFonts w:ascii="Arial" w:hAnsi="Arial" w:cs="Arial"/>
        </w:rPr>
      </w:pPr>
    </w:p>
    <w:p w:rsidR="006D0B42" w:rsidRPr="00477ECD" w:rsidRDefault="003A7464" w:rsidP="00AF5751">
      <w:pPr>
        <w:pStyle w:val="EX2"/>
      </w:pPr>
      <w:r w:rsidRPr="00477ECD">
        <w:t xml:space="preserve"> </w:t>
      </w:r>
      <w:r w:rsidR="001B6079" w:rsidRPr="00477ECD">
        <w:t>Déterminer</w:t>
      </w:r>
      <w:r w:rsidR="006D0B42" w:rsidRPr="00477ECD">
        <w:t xml:space="preserve"> le coût de transport annuel en calculant :</w:t>
      </w:r>
    </w:p>
    <w:p w:rsidR="006D0B42" w:rsidRPr="00477ECD" w:rsidRDefault="00C547DE" w:rsidP="006A7692">
      <w:pPr>
        <w:pStyle w:val="Paragraphedeliste"/>
        <w:numPr>
          <w:ilvl w:val="0"/>
          <w:numId w:val="16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77ECD">
        <w:rPr>
          <w:rFonts w:ascii="Arial" w:hAnsi="Arial" w:cs="Arial"/>
          <w:sz w:val="24"/>
          <w:szCs w:val="24"/>
        </w:rPr>
        <w:t>Le n</w:t>
      </w:r>
      <w:r w:rsidR="006D0B42" w:rsidRPr="00477ECD">
        <w:rPr>
          <w:rFonts w:ascii="Arial" w:hAnsi="Arial" w:cs="Arial"/>
          <w:sz w:val="24"/>
          <w:szCs w:val="24"/>
        </w:rPr>
        <w:t xml:space="preserve">ombre de </w:t>
      </w:r>
      <w:r w:rsidR="00DB505E" w:rsidRPr="00477ECD">
        <w:rPr>
          <w:rFonts w:ascii="Arial" w:hAnsi="Arial" w:cs="Arial"/>
          <w:sz w:val="24"/>
          <w:szCs w:val="24"/>
        </w:rPr>
        <w:t>sacs</w:t>
      </w:r>
      <w:r w:rsidR="006D0B42" w:rsidRPr="00477ECD">
        <w:rPr>
          <w:rFonts w:ascii="Arial" w:hAnsi="Arial" w:cs="Arial"/>
          <w:sz w:val="24"/>
          <w:szCs w:val="24"/>
        </w:rPr>
        <w:t xml:space="preserve"> retourné</w:t>
      </w:r>
      <w:r w:rsidR="00DB505E" w:rsidRPr="00477ECD">
        <w:rPr>
          <w:rFonts w:ascii="Arial" w:hAnsi="Arial" w:cs="Arial"/>
          <w:sz w:val="24"/>
          <w:szCs w:val="24"/>
        </w:rPr>
        <w:t>s</w:t>
      </w:r>
      <w:r w:rsidR="00AF5751" w:rsidRPr="00477ECD">
        <w:rPr>
          <w:rFonts w:ascii="Arial" w:hAnsi="Arial" w:cs="Arial"/>
          <w:sz w:val="24"/>
          <w:szCs w:val="24"/>
        </w:rPr>
        <w:t>;</w:t>
      </w:r>
      <w:r w:rsidR="006D0B42" w:rsidRPr="00477ECD">
        <w:rPr>
          <w:rFonts w:ascii="Arial" w:hAnsi="Arial" w:cs="Arial"/>
          <w:sz w:val="24"/>
          <w:szCs w:val="24"/>
        </w:rPr>
        <w:t xml:space="preserve">    </w:t>
      </w:r>
      <w:r w:rsidR="006D0B42" w:rsidRPr="00477ECD">
        <w:rPr>
          <w:rFonts w:ascii="Arial" w:hAnsi="Arial" w:cs="Arial"/>
          <w:sz w:val="24"/>
          <w:szCs w:val="24"/>
        </w:rPr>
        <w:tab/>
      </w:r>
      <w:r w:rsidR="006D0B42" w:rsidRPr="00477ECD">
        <w:rPr>
          <w:rFonts w:ascii="Arial" w:hAnsi="Arial" w:cs="Arial"/>
          <w:sz w:val="24"/>
          <w:szCs w:val="24"/>
        </w:rPr>
        <w:tab/>
      </w:r>
      <w:r w:rsidR="006D0B42" w:rsidRPr="00477ECD">
        <w:rPr>
          <w:rFonts w:ascii="Arial" w:hAnsi="Arial" w:cs="Arial"/>
          <w:sz w:val="24"/>
          <w:szCs w:val="24"/>
        </w:rPr>
        <w:tab/>
      </w:r>
      <w:r w:rsidR="006D0B42" w:rsidRPr="00477ECD">
        <w:rPr>
          <w:rFonts w:ascii="Arial" w:hAnsi="Arial" w:cs="Arial"/>
          <w:sz w:val="24"/>
          <w:szCs w:val="24"/>
        </w:rPr>
        <w:tab/>
      </w:r>
      <w:r w:rsidR="006D0B42" w:rsidRPr="00477ECD">
        <w:rPr>
          <w:rFonts w:ascii="Arial" w:hAnsi="Arial" w:cs="Arial"/>
          <w:sz w:val="24"/>
          <w:szCs w:val="24"/>
        </w:rPr>
        <w:tab/>
      </w:r>
      <w:r w:rsidR="006D0B42" w:rsidRPr="00477ECD">
        <w:rPr>
          <w:rFonts w:ascii="Arial" w:hAnsi="Arial" w:cs="Arial"/>
          <w:b/>
          <w:bCs/>
          <w:sz w:val="24"/>
          <w:szCs w:val="24"/>
        </w:rPr>
        <w:t>(1</w:t>
      </w:r>
      <w:r w:rsidR="0014721D">
        <w:rPr>
          <w:rFonts w:ascii="Arial" w:hAnsi="Arial" w:cs="Arial"/>
          <w:b/>
          <w:bCs/>
          <w:sz w:val="24"/>
          <w:szCs w:val="24"/>
        </w:rPr>
        <w:t>,5</w:t>
      </w:r>
      <w:r w:rsidR="006D0B42" w:rsidRPr="00477ECD">
        <w:rPr>
          <w:rFonts w:ascii="Arial" w:hAnsi="Arial" w:cs="Arial"/>
          <w:b/>
          <w:bCs/>
          <w:sz w:val="24"/>
          <w:szCs w:val="24"/>
        </w:rPr>
        <w:t xml:space="preserve"> point)</w:t>
      </w:r>
    </w:p>
    <w:p w:rsidR="006D0B42" w:rsidRPr="00477ECD" w:rsidRDefault="00C547DE" w:rsidP="006A7692">
      <w:pPr>
        <w:pStyle w:val="Paragraphedeliste"/>
        <w:numPr>
          <w:ilvl w:val="0"/>
          <w:numId w:val="16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77ECD">
        <w:rPr>
          <w:rFonts w:ascii="Arial" w:hAnsi="Arial" w:cs="Arial"/>
          <w:sz w:val="24"/>
          <w:szCs w:val="24"/>
        </w:rPr>
        <w:t>Le n</w:t>
      </w:r>
      <w:r w:rsidR="006D0B42" w:rsidRPr="00477ECD">
        <w:rPr>
          <w:rFonts w:ascii="Arial" w:hAnsi="Arial" w:cs="Arial"/>
          <w:sz w:val="24"/>
          <w:szCs w:val="24"/>
        </w:rPr>
        <w:t>ombre de sacs réexpédiés vers les clients</w:t>
      </w:r>
      <w:r w:rsidR="00AF5751" w:rsidRPr="00477ECD">
        <w:rPr>
          <w:rFonts w:ascii="Arial" w:hAnsi="Arial" w:cs="Arial"/>
          <w:sz w:val="24"/>
          <w:szCs w:val="24"/>
        </w:rPr>
        <w:t>;</w:t>
      </w:r>
      <w:r w:rsidR="006D0B42" w:rsidRPr="00477ECD">
        <w:rPr>
          <w:rFonts w:ascii="Arial" w:hAnsi="Arial" w:cs="Arial"/>
          <w:sz w:val="24"/>
          <w:szCs w:val="24"/>
        </w:rPr>
        <w:t xml:space="preserve">  </w:t>
      </w:r>
      <w:r w:rsidR="00AF5751" w:rsidRPr="00477ECD">
        <w:rPr>
          <w:rFonts w:ascii="Arial" w:hAnsi="Arial" w:cs="Arial"/>
          <w:sz w:val="24"/>
          <w:szCs w:val="24"/>
        </w:rPr>
        <w:tab/>
      </w:r>
      <w:r w:rsidR="00AF5751" w:rsidRPr="00477ECD">
        <w:rPr>
          <w:rFonts w:ascii="Arial" w:hAnsi="Arial" w:cs="Arial"/>
          <w:sz w:val="24"/>
          <w:szCs w:val="24"/>
        </w:rPr>
        <w:tab/>
      </w:r>
      <w:r w:rsidR="00AF5751" w:rsidRPr="00477ECD">
        <w:rPr>
          <w:rFonts w:ascii="Arial" w:hAnsi="Arial" w:cs="Arial"/>
          <w:sz w:val="24"/>
          <w:szCs w:val="24"/>
        </w:rPr>
        <w:tab/>
      </w:r>
      <w:r w:rsidR="006D0B42" w:rsidRPr="00477ECD">
        <w:rPr>
          <w:rFonts w:ascii="Arial" w:hAnsi="Arial" w:cs="Arial"/>
          <w:b/>
          <w:bCs/>
          <w:sz w:val="24"/>
          <w:szCs w:val="24"/>
        </w:rPr>
        <w:t>(1 point)</w:t>
      </w:r>
    </w:p>
    <w:p w:rsidR="006D0B42" w:rsidRPr="00477ECD" w:rsidRDefault="00C547DE" w:rsidP="0014721D">
      <w:pPr>
        <w:pStyle w:val="Paragraphedeliste"/>
        <w:numPr>
          <w:ilvl w:val="0"/>
          <w:numId w:val="16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77ECD">
        <w:rPr>
          <w:rFonts w:ascii="Arial" w:hAnsi="Arial" w:cs="Arial"/>
          <w:sz w:val="24"/>
          <w:szCs w:val="24"/>
        </w:rPr>
        <w:t>Le n</w:t>
      </w:r>
      <w:r w:rsidR="006D0B42" w:rsidRPr="00477ECD">
        <w:rPr>
          <w:rFonts w:ascii="Arial" w:hAnsi="Arial" w:cs="Arial"/>
          <w:sz w:val="24"/>
          <w:szCs w:val="24"/>
        </w:rPr>
        <w:t>ombre total de sacs en activité (</w:t>
      </w:r>
      <w:r w:rsidR="0096433C">
        <w:rPr>
          <w:rFonts w:ascii="Arial" w:hAnsi="Arial" w:cs="Arial"/>
          <w:sz w:val="24"/>
          <w:szCs w:val="24"/>
        </w:rPr>
        <w:t xml:space="preserve">la </w:t>
      </w:r>
      <w:r w:rsidR="006D0B42" w:rsidRPr="00477ECD">
        <w:rPr>
          <w:rFonts w:ascii="Arial" w:hAnsi="Arial" w:cs="Arial"/>
          <w:sz w:val="24"/>
          <w:szCs w:val="24"/>
        </w:rPr>
        <w:t xml:space="preserve">somme : </w:t>
      </w:r>
      <w:r w:rsidR="00AF5751" w:rsidRPr="00477ECD">
        <w:rPr>
          <w:rFonts w:ascii="Arial" w:hAnsi="Arial" w:cs="Arial"/>
          <w:sz w:val="24"/>
          <w:szCs w:val="24"/>
        </w:rPr>
        <w:t>s</w:t>
      </w:r>
      <w:r w:rsidR="006D0B42" w:rsidRPr="00477ECD">
        <w:rPr>
          <w:rFonts w:ascii="Arial" w:hAnsi="Arial" w:cs="Arial"/>
          <w:sz w:val="24"/>
          <w:szCs w:val="24"/>
        </w:rPr>
        <w:t>acs envoyé</w:t>
      </w:r>
      <w:r w:rsidR="00AF5751" w:rsidRPr="00477ECD">
        <w:rPr>
          <w:rFonts w:ascii="Arial" w:hAnsi="Arial" w:cs="Arial"/>
          <w:sz w:val="24"/>
          <w:szCs w:val="24"/>
        </w:rPr>
        <w:t>s</w:t>
      </w:r>
      <w:r w:rsidR="006D0B42" w:rsidRPr="00477ECD">
        <w:rPr>
          <w:rFonts w:ascii="Arial" w:hAnsi="Arial" w:cs="Arial"/>
          <w:sz w:val="24"/>
          <w:szCs w:val="24"/>
        </w:rPr>
        <w:t xml:space="preserve">, </w:t>
      </w:r>
      <w:r w:rsidR="00AF5751" w:rsidRPr="00477ECD">
        <w:rPr>
          <w:rFonts w:ascii="Arial" w:hAnsi="Arial" w:cs="Arial"/>
          <w:sz w:val="24"/>
          <w:szCs w:val="24"/>
        </w:rPr>
        <w:t>s</w:t>
      </w:r>
      <w:r w:rsidR="006D0B42" w:rsidRPr="00477ECD">
        <w:rPr>
          <w:rFonts w:ascii="Arial" w:hAnsi="Arial" w:cs="Arial"/>
          <w:sz w:val="24"/>
          <w:szCs w:val="24"/>
        </w:rPr>
        <w:t>acs retournés et sacs réexpédiés)</w:t>
      </w:r>
      <w:r w:rsidR="00AF5751" w:rsidRPr="00477ECD">
        <w:rPr>
          <w:rFonts w:ascii="Arial" w:hAnsi="Arial" w:cs="Arial"/>
          <w:sz w:val="24"/>
          <w:szCs w:val="24"/>
        </w:rPr>
        <w:t>;</w:t>
      </w:r>
      <w:r w:rsidR="006D0B42" w:rsidRPr="00477ECD">
        <w:rPr>
          <w:rFonts w:ascii="Arial" w:hAnsi="Arial" w:cs="Arial"/>
          <w:b/>
          <w:bCs/>
          <w:sz w:val="24"/>
          <w:szCs w:val="24"/>
        </w:rPr>
        <w:t xml:space="preserve"> </w:t>
      </w:r>
      <w:r w:rsidR="00AF5751" w:rsidRPr="00477ECD">
        <w:rPr>
          <w:rFonts w:ascii="Arial" w:hAnsi="Arial" w:cs="Arial"/>
          <w:b/>
          <w:bCs/>
          <w:sz w:val="24"/>
          <w:szCs w:val="24"/>
        </w:rPr>
        <w:tab/>
      </w:r>
      <w:r w:rsidR="00AF5751" w:rsidRPr="00477ECD">
        <w:rPr>
          <w:rFonts w:ascii="Arial" w:hAnsi="Arial" w:cs="Arial"/>
          <w:b/>
          <w:bCs/>
          <w:sz w:val="24"/>
          <w:szCs w:val="24"/>
        </w:rPr>
        <w:tab/>
      </w:r>
      <w:r w:rsidRPr="00477ECD">
        <w:rPr>
          <w:rFonts w:ascii="Arial" w:hAnsi="Arial" w:cs="Arial"/>
          <w:b/>
          <w:bCs/>
          <w:sz w:val="24"/>
          <w:szCs w:val="24"/>
        </w:rPr>
        <w:tab/>
      </w:r>
      <w:r w:rsidRPr="00477ECD">
        <w:rPr>
          <w:rFonts w:ascii="Arial" w:hAnsi="Arial" w:cs="Arial"/>
          <w:b/>
          <w:bCs/>
          <w:sz w:val="24"/>
          <w:szCs w:val="24"/>
        </w:rPr>
        <w:tab/>
      </w:r>
      <w:r w:rsidRPr="00477ECD">
        <w:rPr>
          <w:rFonts w:ascii="Arial" w:hAnsi="Arial" w:cs="Arial"/>
          <w:b/>
          <w:bCs/>
          <w:sz w:val="24"/>
          <w:szCs w:val="24"/>
        </w:rPr>
        <w:tab/>
      </w:r>
      <w:r w:rsidR="006D0B42" w:rsidRPr="00477ECD">
        <w:rPr>
          <w:rFonts w:ascii="Arial" w:hAnsi="Arial" w:cs="Arial"/>
          <w:b/>
          <w:bCs/>
          <w:sz w:val="24"/>
          <w:szCs w:val="24"/>
        </w:rPr>
        <w:t>(1</w:t>
      </w:r>
      <w:r w:rsidR="0014721D">
        <w:rPr>
          <w:rFonts w:ascii="Arial" w:hAnsi="Arial" w:cs="Arial"/>
          <w:b/>
          <w:bCs/>
          <w:sz w:val="24"/>
          <w:szCs w:val="24"/>
        </w:rPr>
        <w:t>,5</w:t>
      </w:r>
      <w:r w:rsidR="006D0B42" w:rsidRPr="00477ECD">
        <w:rPr>
          <w:rFonts w:ascii="Arial" w:hAnsi="Arial" w:cs="Arial"/>
          <w:b/>
          <w:bCs/>
          <w:sz w:val="24"/>
          <w:szCs w:val="24"/>
        </w:rPr>
        <w:t xml:space="preserve"> point)</w:t>
      </w:r>
    </w:p>
    <w:p w:rsidR="00C547DE" w:rsidRPr="00477ECD" w:rsidRDefault="00C547DE" w:rsidP="0080246A">
      <w:pPr>
        <w:pStyle w:val="Paragraphedeliste"/>
        <w:numPr>
          <w:ilvl w:val="0"/>
          <w:numId w:val="16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77ECD">
        <w:rPr>
          <w:rFonts w:ascii="Arial" w:hAnsi="Arial" w:cs="Arial"/>
          <w:sz w:val="24"/>
          <w:szCs w:val="24"/>
        </w:rPr>
        <w:t>Le n</w:t>
      </w:r>
      <w:r w:rsidR="006D0B42" w:rsidRPr="00477ECD">
        <w:rPr>
          <w:rFonts w:ascii="Arial" w:hAnsi="Arial" w:cs="Arial"/>
          <w:sz w:val="24"/>
          <w:szCs w:val="24"/>
        </w:rPr>
        <w:t xml:space="preserve">ombre </w:t>
      </w:r>
      <w:r w:rsidR="00AF5751" w:rsidRPr="00477ECD">
        <w:rPr>
          <w:rFonts w:ascii="Arial" w:hAnsi="Arial" w:cs="Arial"/>
          <w:sz w:val="24"/>
          <w:szCs w:val="24"/>
        </w:rPr>
        <w:t xml:space="preserve">total </w:t>
      </w:r>
      <w:r w:rsidR="0080246A" w:rsidRPr="00477ECD">
        <w:rPr>
          <w:rFonts w:ascii="Arial" w:hAnsi="Arial" w:cs="Arial"/>
          <w:sz w:val="24"/>
          <w:szCs w:val="24"/>
        </w:rPr>
        <w:t>de palettes nécessaire</w:t>
      </w:r>
      <w:r w:rsidRPr="00477ECD">
        <w:rPr>
          <w:rFonts w:ascii="Arial" w:hAnsi="Arial" w:cs="Arial"/>
          <w:sz w:val="24"/>
          <w:szCs w:val="24"/>
        </w:rPr>
        <w:t>s</w:t>
      </w:r>
      <w:r w:rsidR="0080246A" w:rsidRPr="00477ECD">
        <w:rPr>
          <w:rFonts w:ascii="Arial" w:hAnsi="Arial" w:cs="Arial"/>
          <w:sz w:val="24"/>
          <w:szCs w:val="24"/>
        </w:rPr>
        <w:t xml:space="preserve"> pour l’ensemble </w:t>
      </w:r>
      <w:r w:rsidR="006D0B42" w:rsidRPr="00477ECD">
        <w:rPr>
          <w:rFonts w:ascii="Arial" w:hAnsi="Arial" w:cs="Arial"/>
          <w:sz w:val="24"/>
          <w:szCs w:val="24"/>
        </w:rPr>
        <w:t>des sacs</w:t>
      </w:r>
      <w:r w:rsidR="00AF5751" w:rsidRPr="00477ECD">
        <w:rPr>
          <w:rFonts w:ascii="Arial" w:hAnsi="Arial" w:cs="Arial"/>
          <w:sz w:val="24"/>
          <w:szCs w:val="24"/>
        </w:rPr>
        <w:t>;</w:t>
      </w:r>
      <w:r w:rsidR="00AF5751" w:rsidRPr="00477ECD">
        <w:rPr>
          <w:rFonts w:ascii="Arial" w:hAnsi="Arial" w:cs="Arial"/>
          <w:sz w:val="24"/>
          <w:szCs w:val="24"/>
        </w:rPr>
        <w:tab/>
      </w:r>
    </w:p>
    <w:p w:rsidR="006D0B42" w:rsidRPr="00477ECD" w:rsidRDefault="00C547DE" w:rsidP="00C547DE">
      <w:pPr>
        <w:pStyle w:val="Paragraphedeliste"/>
        <w:tabs>
          <w:tab w:val="left" w:pos="2813"/>
        </w:tabs>
        <w:spacing w:after="0" w:line="360" w:lineRule="auto"/>
        <w:ind w:left="1068"/>
        <w:contextualSpacing/>
        <w:jc w:val="both"/>
        <w:rPr>
          <w:rFonts w:ascii="Arial" w:hAnsi="Arial" w:cs="Arial"/>
          <w:sz w:val="24"/>
          <w:szCs w:val="24"/>
        </w:rPr>
      </w:pPr>
      <w:r w:rsidRPr="00477ECD">
        <w:rPr>
          <w:rFonts w:ascii="Arial" w:hAnsi="Arial" w:cs="Arial"/>
          <w:sz w:val="24"/>
          <w:szCs w:val="24"/>
        </w:rPr>
        <w:tab/>
      </w:r>
      <w:r w:rsidRPr="00477ECD">
        <w:rPr>
          <w:rFonts w:ascii="Arial" w:hAnsi="Arial" w:cs="Arial"/>
          <w:sz w:val="24"/>
          <w:szCs w:val="24"/>
        </w:rPr>
        <w:tab/>
      </w:r>
      <w:r w:rsidRPr="00477ECD">
        <w:rPr>
          <w:rFonts w:ascii="Arial" w:hAnsi="Arial" w:cs="Arial"/>
          <w:sz w:val="24"/>
          <w:szCs w:val="24"/>
        </w:rPr>
        <w:tab/>
      </w:r>
      <w:r w:rsidRPr="00477ECD">
        <w:rPr>
          <w:rFonts w:ascii="Arial" w:hAnsi="Arial" w:cs="Arial"/>
          <w:sz w:val="24"/>
          <w:szCs w:val="24"/>
        </w:rPr>
        <w:tab/>
      </w:r>
      <w:r w:rsidRPr="00477ECD">
        <w:rPr>
          <w:rFonts w:ascii="Arial" w:hAnsi="Arial" w:cs="Arial"/>
          <w:sz w:val="24"/>
          <w:szCs w:val="24"/>
        </w:rPr>
        <w:tab/>
      </w:r>
      <w:r w:rsidRPr="00477ECD">
        <w:rPr>
          <w:rFonts w:ascii="Arial" w:hAnsi="Arial" w:cs="Arial"/>
          <w:sz w:val="24"/>
          <w:szCs w:val="24"/>
        </w:rPr>
        <w:tab/>
      </w:r>
      <w:r w:rsidRPr="00477ECD">
        <w:rPr>
          <w:rFonts w:ascii="Arial" w:hAnsi="Arial" w:cs="Arial"/>
          <w:sz w:val="24"/>
          <w:szCs w:val="24"/>
        </w:rPr>
        <w:tab/>
      </w:r>
      <w:r w:rsidRPr="00477ECD">
        <w:rPr>
          <w:rFonts w:ascii="Arial" w:hAnsi="Arial" w:cs="Arial"/>
          <w:sz w:val="24"/>
          <w:szCs w:val="24"/>
        </w:rPr>
        <w:tab/>
      </w:r>
      <w:r w:rsidRPr="00477ECD">
        <w:rPr>
          <w:rFonts w:ascii="Arial" w:hAnsi="Arial" w:cs="Arial"/>
          <w:sz w:val="24"/>
          <w:szCs w:val="24"/>
        </w:rPr>
        <w:tab/>
      </w:r>
      <w:r w:rsidR="006D0B42" w:rsidRPr="00477ECD">
        <w:rPr>
          <w:rFonts w:ascii="Arial" w:hAnsi="Arial" w:cs="Arial"/>
          <w:b/>
          <w:bCs/>
          <w:sz w:val="24"/>
          <w:szCs w:val="24"/>
        </w:rPr>
        <w:t>(1 point)</w:t>
      </w:r>
    </w:p>
    <w:p w:rsidR="006D0B42" w:rsidRPr="00477ECD" w:rsidRDefault="00C547DE" w:rsidP="006A7692">
      <w:pPr>
        <w:pStyle w:val="Paragraphedeliste"/>
        <w:numPr>
          <w:ilvl w:val="0"/>
          <w:numId w:val="16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77ECD">
        <w:rPr>
          <w:rFonts w:ascii="Arial" w:hAnsi="Arial" w:cs="Arial"/>
          <w:sz w:val="24"/>
          <w:szCs w:val="24"/>
        </w:rPr>
        <w:t>Le p</w:t>
      </w:r>
      <w:r w:rsidR="006D0B42" w:rsidRPr="00477ECD">
        <w:rPr>
          <w:rFonts w:ascii="Arial" w:hAnsi="Arial" w:cs="Arial"/>
          <w:sz w:val="24"/>
          <w:szCs w:val="24"/>
        </w:rPr>
        <w:t>oids total des palettes vides</w:t>
      </w:r>
      <w:r w:rsidR="00AF5751" w:rsidRPr="00477ECD">
        <w:rPr>
          <w:rFonts w:ascii="Arial" w:hAnsi="Arial" w:cs="Arial"/>
          <w:sz w:val="24"/>
          <w:szCs w:val="24"/>
        </w:rPr>
        <w:t>;</w:t>
      </w:r>
      <w:r w:rsidR="006D0B42" w:rsidRPr="00477ECD">
        <w:rPr>
          <w:rFonts w:ascii="Arial" w:hAnsi="Arial" w:cs="Arial"/>
          <w:sz w:val="24"/>
          <w:szCs w:val="24"/>
        </w:rPr>
        <w:t xml:space="preserve"> </w:t>
      </w:r>
      <w:r w:rsidR="00AF5751" w:rsidRPr="00477ECD">
        <w:rPr>
          <w:rFonts w:ascii="Arial" w:hAnsi="Arial" w:cs="Arial"/>
          <w:sz w:val="24"/>
          <w:szCs w:val="24"/>
        </w:rPr>
        <w:tab/>
      </w:r>
      <w:r w:rsidR="00AF5751" w:rsidRPr="00477ECD">
        <w:rPr>
          <w:rFonts w:ascii="Arial" w:hAnsi="Arial" w:cs="Arial"/>
          <w:sz w:val="24"/>
          <w:szCs w:val="24"/>
        </w:rPr>
        <w:tab/>
      </w:r>
      <w:r w:rsidR="00AF5751" w:rsidRPr="00477ECD">
        <w:rPr>
          <w:rFonts w:ascii="Arial" w:hAnsi="Arial" w:cs="Arial"/>
          <w:sz w:val="24"/>
          <w:szCs w:val="24"/>
        </w:rPr>
        <w:tab/>
      </w:r>
      <w:r w:rsidR="00AF5751" w:rsidRPr="00477ECD">
        <w:rPr>
          <w:rFonts w:ascii="Arial" w:hAnsi="Arial" w:cs="Arial"/>
          <w:sz w:val="24"/>
          <w:szCs w:val="24"/>
        </w:rPr>
        <w:tab/>
      </w:r>
      <w:r w:rsidR="00AF5751" w:rsidRPr="00477ECD">
        <w:rPr>
          <w:rFonts w:ascii="Arial" w:hAnsi="Arial" w:cs="Arial"/>
          <w:sz w:val="24"/>
          <w:szCs w:val="24"/>
        </w:rPr>
        <w:tab/>
      </w:r>
      <w:r w:rsidR="006D0B42" w:rsidRPr="00477ECD">
        <w:rPr>
          <w:rFonts w:ascii="Arial" w:hAnsi="Arial" w:cs="Arial"/>
          <w:b/>
          <w:bCs/>
          <w:sz w:val="24"/>
          <w:szCs w:val="24"/>
        </w:rPr>
        <w:t>(1 point)</w:t>
      </w:r>
    </w:p>
    <w:p w:rsidR="006D0B42" w:rsidRPr="00477ECD" w:rsidRDefault="00C547DE" w:rsidP="006A7692">
      <w:pPr>
        <w:pStyle w:val="Paragraphedeliste"/>
        <w:numPr>
          <w:ilvl w:val="0"/>
          <w:numId w:val="16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77ECD">
        <w:rPr>
          <w:rFonts w:ascii="Arial" w:hAnsi="Arial" w:cs="Arial"/>
          <w:sz w:val="24"/>
          <w:szCs w:val="24"/>
        </w:rPr>
        <w:t>Le p</w:t>
      </w:r>
      <w:r w:rsidR="006D0B42" w:rsidRPr="00477ECD">
        <w:rPr>
          <w:rFonts w:ascii="Arial" w:hAnsi="Arial" w:cs="Arial"/>
          <w:sz w:val="24"/>
          <w:szCs w:val="24"/>
        </w:rPr>
        <w:t>oids total des chargements</w:t>
      </w:r>
      <w:r w:rsidR="00AF5751" w:rsidRPr="00477ECD">
        <w:rPr>
          <w:rFonts w:ascii="Arial" w:hAnsi="Arial" w:cs="Arial"/>
          <w:sz w:val="24"/>
          <w:szCs w:val="24"/>
        </w:rPr>
        <w:t>;</w:t>
      </w:r>
      <w:r w:rsidR="006D0B42" w:rsidRPr="00477ECD">
        <w:rPr>
          <w:rFonts w:ascii="Arial" w:hAnsi="Arial" w:cs="Arial"/>
          <w:sz w:val="24"/>
          <w:szCs w:val="24"/>
        </w:rPr>
        <w:t xml:space="preserve"> </w:t>
      </w:r>
      <w:r w:rsidR="00AF5751" w:rsidRPr="00477ECD">
        <w:rPr>
          <w:rFonts w:ascii="Arial" w:hAnsi="Arial" w:cs="Arial"/>
          <w:sz w:val="24"/>
          <w:szCs w:val="24"/>
        </w:rPr>
        <w:tab/>
      </w:r>
      <w:r w:rsidR="00AF5751" w:rsidRPr="00477ECD">
        <w:rPr>
          <w:rFonts w:ascii="Arial" w:hAnsi="Arial" w:cs="Arial"/>
          <w:sz w:val="24"/>
          <w:szCs w:val="24"/>
        </w:rPr>
        <w:tab/>
      </w:r>
      <w:r w:rsidR="00AF5751" w:rsidRPr="00477ECD">
        <w:rPr>
          <w:rFonts w:ascii="Arial" w:hAnsi="Arial" w:cs="Arial"/>
          <w:sz w:val="24"/>
          <w:szCs w:val="24"/>
        </w:rPr>
        <w:tab/>
      </w:r>
      <w:r w:rsidR="00AF5751" w:rsidRPr="00477ECD">
        <w:rPr>
          <w:rFonts w:ascii="Arial" w:hAnsi="Arial" w:cs="Arial"/>
          <w:sz w:val="24"/>
          <w:szCs w:val="24"/>
        </w:rPr>
        <w:tab/>
      </w:r>
      <w:r w:rsidR="00AF5751" w:rsidRPr="00477ECD">
        <w:rPr>
          <w:rFonts w:ascii="Arial" w:hAnsi="Arial" w:cs="Arial"/>
          <w:sz w:val="24"/>
          <w:szCs w:val="24"/>
        </w:rPr>
        <w:tab/>
      </w:r>
      <w:r w:rsidR="006D0B42" w:rsidRPr="00477ECD">
        <w:rPr>
          <w:rFonts w:ascii="Arial" w:hAnsi="Arial" w:cs="Arial"/>
          <w:b/>
          <w:bCs/>
          <w:sz w:val="24"/>
          <w:szCs w:val="24"/>
        </w:rPr>
        <w:t>(1 point)</w:t>
      </w:r>
    </w:p>
    <w:p w:rsidR="006D0B42" w:rsidRPr="00477ECD" w:rsidRDefault="006D0B42" w:rsidP="006A7692">
      <w:pPr>
        <w:pStyle w:val="Paragraphedeliste"/>
        <w:numPr>
          <w:ilvl w:val="0"/>
          <w:numId w:val="16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77ECD">
        <w:rPr>
          <w:rFonts w:ascii="Arial" w:hAnsi="Arial" w:cs="Arial"/>
          <w:sz w:val="24"/>
          <w:szCs w:val="24"/>
        </w:rPr>
        <w:t>Le coût total de transport</w:t>
      </w:r>
      <w:r w:rsidR="00AF5751" w:rsidRPr="00477ECD">
        <w:rPr>
          <w:rFonts w:ascii="Arial" w:hAnsi="Arial" w:cs="Arial"/>
          <w:sz w:val="24"/>
          <w:szCs w:val="24"/>
        </w:rPr>
        <w:t>.</w:t>
      </w:r>
      <w:r w:rsidRPr="00477ECD">
        <w:rPr>
          <w:rFonts w:ascii="Arial" w:hAnsi="Arial" w:cs="Arial"/>
          <w:sz w:val="24"/>
          <w:szCs w:val="24"/>
        </w:rPr>
        <w:t xml:space="preserve"> </w:t>
      </w:r>
      <w:r w:rsidR="00AF5751" w:rsidRPr="00477ECD">
        <w:rPr>
          <w:rFonts w:ascii="Arial" w:hAnsi="Arial" w:cs="Arial"/>
          <w:sz w:val="24"/>
          <w:szCs w:val="24"/>
        </w:rPr>
        <w:tab/>
      </w:r>
      <w:r w:rsidR="00AF5751" w:rsidRPr="00477ECD">
        <w:rPr>
          <w:rFonts w:ascii="Arial" w:hAnsi="Arial" w:cs="Arial"/>
          <w:sz w:val="24"/>
          <w:szCs w:val="24"/>
        </w:rPr>
        <w:tab/>
      </w:r>
      <w:r w:rsidR="00AF5751" w:rsidRPr="00477ECD">
        <w:rPr>
          <w:rFonts w:ascii="Arial" w:hAnsi="Arial" w:cs="Arial"/>
          <w:sz w:val="24"/>
          <w:szCs w:val="24"/>
        </w:rPr>
        <w:tab/>
      </w:r>
      <w:r w:rsidR="00AF5751" w:rsidRPr="00477ECD">
        <w:rPr>
          <w:rFonts w:ascii="Arial" w:hAnsi="Arial" w:cs="Arial"/>
          <w:sz w:val="24"/>
          <w:szCs w:val="24"/>
        </w:rPr>
        <w:tab/>
      </w:r>
      <w:r w:rsidR="00AF5751" w:rsidRPr="00477ECD">
        <w:rPr>
          <w:rFonts w:ascii="Arial" w:hAnsi="Arial" w:cs="Arial"/>
          <w:sz w:val="24"/>
          <w:szCs w:val="24"/>
        </w:rPr>
        <w:tab/>
      </w:r>
      <w:r w:rsidR="00AF5751" w:rsidRPr="00477ECD">
        <w:rPr>
          <w:rFonts w:ascii="Arial" w:hAnsi="Arial" w:cs="Arial"/>
          <w:sz w:val="24"/>
          <w:szCs w:val="24"/>
        </w:rPr>
        <w:tab/>
      </w:r>
      <w:r w:rsidRPr="00477ECD">
        <w:rPr>
          <w:rFonts w:ascii="Arial" w:hAnsi="Arial" w:cs="Arial"/>
          <w:b/>
          <w:bCs/>
          <w:sz w:val="24"/>
          <w:szCs w:val="24"/>
        </w:rPr>
        <w:t>(1 point)</w:t>
      </w:r>
    </w:p>
    <w:p w:rsidR="00C547DE" w:rsidRPr="00477ECD" w:rsidRDefault="00C547DE" w:rsidP="00C547DE">
      <w:pPr>
        <w:pStyle w:val="Paragraphedeliste"/>
        <w:tabs>
          <w:tab w:val="left" w:pos="2813"/>
        </w:tabs>
        <w:spacing w:after="0" w:line="360" w:lineRule="auto"/>
        <w:ind w:left="1068"/>
        <w:contextualSpacing/>
        <w:jc w:val="both"/>
        <w:rPr>
          <w:rFonts w:ascii="Arial" w:hAnsi="Arial" w:cs="Arial"/>
          <w:sz w:val="24"/>
          <w:szCs w:val="24"/>
        </w:rPr>
      </w:pPr>
    </w:p>
    <w:p w:rsidR="006D0B42" w:rsidRPr="00477ECD" w:rsidRDefault="003A7464" w:rsidP="00AF5751">
      <w:pPr>
        <w:pStyle w:val="EX2"/>
      </w:pPr>
      <w:r w:rsidRPr="00477ECD">
        <w:t xml:space="preserve"> </w:t>
      </w:r>
      <w:r w:rsidR="00C547DE" w:rsidRPr="00477ECD">
        <w:t>Déterminer</w:t>
      </w:r>
      <w:r w:rsidR="006D0B42" w:rsidRPr="00477ECD">
        <w:t xml:space="preserve"> le coût de manutention </w:t>
      </w:r>
      <w:r w:rsidR="00C547DE" w:rsidRPr="00477ECD">
        <w:t>en calculant</w:t>
      </w:r>
      <w:r w:rsidR="006D0B42" w:rsidRPr="00477ECD">
        <w:t>:</w:t>
      </w:r>
    </w:p>
    <w:p w:rsidR="00C547DE" w:rsidRPr="00477ECD" w:rsidRDefault="00C547DE" w:rsidP="00C547DE">
      <w:pPr>
        <w:pStyle w:val="Paragraphedeliste"/>
        <w:numPr>
          <w:ilvl w:val="0"/>
          <w:numId w:val="17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77ECD">
        <w:rPr>
          <w:rFonts w:ascii="Arial" w:hAnsi="Arial" w:cs="Arial"/>
          <w:sz w:val="24"/>
          <w:szCs w:val="24"/>
        </w:rPr>
        <w:t>Le t</w:t>
      </w:r>
      <w:r w:rsidR="006D0B42" w:rsidRPr="00477ECD">
        <w:rPr>
          <w:rFonts w:ascii="Arial" w:hAnsi="Arial" w:cs="Arial"/>
          <w:sz w:val="24"/>
          <w:szCs w:val="24"/>
        </w:rPr>
        <w:t>emps total des manutentions</w:t>
      </w:r>
      <w:r w:rsidR="0080246A" w:rsidRPr="00477ECD">
        <w:rPr>
          <w:rFonts w:ascii="Arial" w:hAnsi="Arial" w:cs="Arial"/>
          <w:sz w:val="24"/>
          <w:szCs w:val="24"/>
        </w:rPr>
        <w:t>;</w:t>
      </w:r>
      <w:r w:rsidR="006D0B42" w:rsidRPr="00477ECD">
        <w:rPr>
          <w:rFonts w:ascii="Arial" w:hAnsi="Arial" w:cs="Arial"/>
          <w:sz w:val="24"/>
          <w:szCs w:val="24"/>
        </w:rPr>
        <w:t xml:space="preserve"> </w:t>
      </w:r>
      <w:r w:rsidR="00CB6E0F" w:rsidRPr="00477ECD">
        <w:rPr>
          <w:rFonts w:ascii="Arial" w:hAnsi="Arial" w:cs="Arial"/>
          <w:sz w:val="24"/>
          <w:szCs w:val="24"/>
        </w:rPr>
        <w:tab/>
      </w:r>
      <w:r w:rsidR="00CB6E0F" w:rsidRPr="00477ECD">
        <w:rPr>
          <w:rFonts w:ascii="Arial" w:hAnsi="Arial" w:cs="Arial"/>
          <w:sz w:val="24"/>
          <w:szCs w:val="24"/>
        </w:rPr>
        <w:tab/>
      </w:r>
      <w:r w:rsidR="00CB6E0F" w:rsidRPr="00477ECD">
        <w:rPr>
          <w:rFonts w:ascii="Arial" w:hAnsi="Arial" w:cs="Arial"/>
          <w:sz w:val="24"/>
          <w:szCs w:val="24"/>
        </w:rPr>
        <w:tab/>
      </w:r>
      <w:r w:rsidR="00CB6E0F" w:rsidRPr="00477ECD">
        <w:rPr>
          <w:rFonts w:ascii="Arial" w:hAnsi="Arial" w:cs="Arial"/>
          <w:sz w:val="24"/>
          <w:szCs w:val="24"/>
        </w:rPr>
        <w:tab/>
      </w:r>
      <w:r w:rsidR="00CB6E0F" w:rsidRPr="00477ECD">
        <w:rPr>
          <w:rFonts w:ascii="Arial" w:hAnsi="Arial" w:cs="Arial"/>
          <w:sz w:val="24"/>
          <w:szCs w:val="24"/>
        </w:rPr>
        <w:tab/>
      </w:r>
      <w:r w:rsidR="006D0B42" w:rsidRPr="00477ECD">
        <w:rPr>
          <w:rFonts w:ascii="Arial" w:hAnsi="Arial" w:cs="Arial"/>
          <w:b/>
          <w:bCs/>
          <w:sz w:val="24"/>
          <w:szCs w:val="24"/>
        </w:rPr>
        <w:t>(1 point)</w:t>
      </w:r>
    </w:p>
    <w:p w:rsidR="006D0B42" w:rsidRPr="00477ECD" w:rsidRDefault="00C547DE" w:rsidP="006A7692">
      <w:pPr>
        <w:pStyle w:val="Paragraphedeliste"/>
        <w:numPr>
          <w:ilvl w:val="0"/>
          <w:numId w:val="17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77ECD">
        <w:rPr>
          <w:rFonts w:ascii="Arial" w:hAnsi="Arial" w:cs="Arial"/>
          <w:sz w:val="24"/>
          <w:szCs w:val="24"/>
        </w:rPr>
        <w:t>Le c</w:t>
      </w:r>
      <w:r w:rsidR="006D0B42" w:rsidRPr="00477ECD">
        <w:rPr>
          <w:rFonts w:ascii="Arial" w:hAnsi="Arial" w:cs="Arial"/>
          <w:sz w:val="24"/>
          <w:szCs w:val="24"/>
        </w:rPr>
        <w:t>oût total des manutentions</w:t>
      </w:r>
      <w:r w:rsidR="0080246A" w:rsidRPr="00477ECD">
        <w:rPr>
          <w:rFonts w:ascii="Arial" w:hAnsi="Arial" w:cs="Arial"/>
          <w:sz w:val="24"/>
          <w:szCs w:val="24"/>
        </w:rPr>
        <w:t>.</w:t>
      </w:r>
      <w:r w:rsidR="006D0B42" w:rsidRPr="00477ECD">
        <w:rPr>
          <w:rFonts w:ascii="Arial" w:hAnsi="Arial" w:cs="Arial"/>
          <w:sz w:val="24"/>
          <w:szCs w:val="24"/>
        </w:rPr>
        <w:t xml:space="preserve">  </w:t>
      </w:r>
      <w:r w:rsidR="00CB6E0F" w:rsidRPr="00477ECD">
        <w:rPr>
          <w:rFonts w:ascii="Arial" w:hAnsi="Arial" w:cs="Arial"/>
          <w:sz w:val="24"/>
          <w:szCs w:val="24"/>
        </w:rPr>
        <w:tab/>
      </w:r>
      <w:r w:rsidR="00CB6E0F" w:rsidRPr="00477ECD">
        <w:rPr>
          <w:rFonts w:ascii="Arial" w:hAnsi="Arial" w:cs="Arial"/>
          <w:sz w:val="24"/>
          <w:szCs w:val="24"/>
        </w:rPr>
        <w:tab/>
      </w:r>
      <w:r w:rsidR="00CB6E0F" w:rsidRPr="00477ECD">
        <w:rPr>
          <w:rFonts w:ascii="Arial" w:hAnsi="Arial" w:cs="Arial"/>
          <w:sz w:val="24"/>
          <w:szCs w:val="24"/>
        </w:rPr>
        <w:tab/>
      </w:r>
      <w:r w:rsidR="00CB6E0F" w:rsidRPr="00477ECD">
        <w:rPr>
          <w:rFonts w:ascii="Arial" w:hAnsi="Arial" w:cs="Arial"/>
          <w:sz w:val="24"/>
          <w:szCs w:val="24"/>
        </w:rPr>
        <w:tab/>
      </w:r>
      <w:r w:rsidR="00CB6E0F" w:rsidRPr="00477ECD">
        <w:rPr>
          <w:rFonts w:ascii="Arial" w:hAnsi="Arial" w:cs="Arial"/>
          <w:sz w:val="24"/>
          <w:szCs w:val="24"/>
        </w:rPr>
        <w:tab/>
      </w:r>
      <w:r w:rsidR="006D0B42" w:rsidRPr="00477ECD">
        <w:rPr>
          <w:rFonts w:ascii="Arial" w:hAnsi="Arial" w:cs="Arial"/>
          <w:b/>
          <w:bCs/>
          <w:sz w:val="24"/>
          <w:szCs w:val="24"/>
        </w:rPr>
        <w:t>(1 point)</w:t>
      </w:r>
    </w:p>
    <w:p w:rsidR="00C547DE" w:rsidRPr="00477ECD" w:rsidRDefault="00C547DE" w:rsidP="00C547DE">
      <w:pPr>
        <w:pStyle w:val="Paragraphedeliste"/>
        <w:tabs>
          <w:tab w:val="left" w:pos="2813"/>
        </w:tabs>
        <w:spacing w:after="0" w:line="360" w:lineRule="auto"/>
        <w:ind w:left="1068"/>
        <w:contextualSpacing/>
        <w:jc w:val="both"/>
        <w:rPr>
          <w:rFonts w:ascii="Arial" w:hAnsi="Arial" w:cs="Arial"/>
          <w:sz w:val="24"/>
          <w:szCs w:val="24"/>
        </w:rPr>
      </w:pPr>
    </w:p>
    <w:p w:rsidR="006D0B42" w:rsidRPr="00477ECD" w:rsidRDefault="003A7464" w:rsidP="00AF5751">
      <w:pPr>
        <w:pStyle w:val="EX2"/>
      </w:pPr>
      <w:r w:rsidRPr="00477ECD">
        <w:t xml:space="preserve"> </w:t>
      </w:r>
      <w:r w:rsidR="00C547DE" w:rsidRPr="00477ECD">
        <w:t>Déterminer</w:t>
      </w:r>
      <w:r w:rsidR="006D0B42" w:rsidRPr="00477ECD">
        <w:t xml:space="preserve"> le coût total d’achat des palettes</w:t>
      </w:r>
      <w:r w:rsidR="00C547DE" w:rsidRPr="00477ECD">
        <w:t xml:space="preserve"> en calculant :</w:t>
      </w:r>
    </w:p>
    <w:p w:rsidR="006D0B42" w:rsidRPr="00477ECD" w:rsidRDefault="00C547DE" w:rsidP="006A7692">
      <w:pPr>
        <w:pStyle w:val="Paragraphedeliste"/>
        <w:numPr>
          <w:ilvl w:val="0"/>
          <w:numId w:val="18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77ECD">
        <w:rPr>
          <w:rFonts w:ascii="Arial" w:hAnsi="Arial" w:cs="Arial"/>
          <w:sz w:val="24"/>
          <w:szCs w:val="24"/>
        </w:rPr>
        <w:t>Le n</w:t>
      </w:r>
      <w:r w:rsidR="006D0B42" w:rsidRPr="00477ECD">
        <w:rPr>
          <w:rFonts w:ascii="Arial" w:hAnsi="Arial" w:cs="Arial"/>
          <w:sz w:val="24"/>
          <w:szCs w:val="24"/>
        </w:rPr>
        <w:t xml:space="preserve">ombre </w:t>
      </w:r>
      <w:r w:rsidR="00AF5751" w:rsidRPr="00477ECD">
        <w:rPr>
          <w:rFonts w:ascii="Arial" w:hAnsi="Arial" w:cs="Arial"/>
          <w:sz w:val="24"/>
          <w:szCs w:val="24"/>
        </w:rPr>
        <w:t xml:space="preserve">total </w:t>
      </w:r>
      <w:r w:rsidR="006D0B42" w:rsidRPr="00477ECD">
        <w:rPr>
          <w:rFonts w:ascii="Arial" w:hAnsi="Arial" w:cs="Arial"/>
          <w:sz w:val="24"/>
          <w:szCs w:val="24"/>
        </w:rPr>
        <w:t>de palettes nécessaires pour les expéditions</w:t>
      </w:r>
      <w:r w:rsidR="00CB6E0F" w:rsidRPr="00477ECD">
        <w:rPr>
          <w:rFonts w:ascii="Arial" w:hAnsi="Arial" w:cs="Arial"/>
          <w:sz w:val="24"/>
          <w:szCs w:val="24"/>
        </w:rPr>
        <w:t>;</w:t>
      </w:r>
      <w:r w:rsidR="006D0B42" w:rsidRPr="00477ECD">
        <w:rPr>
          <w:rFonts w:ascii="Arial" w:hAnsi="Arial" w:cs="Arial"/>
          <w:sz w:val="24"/>
          <w:szCs w:val="24"/>
        </w:rPr>
        <w:t xml:space="preserve"> </w:t>
      </w:r>
      <w:r w:rsidR="00CB6E0F" w:rsidRPr="00477ECD">
        <w:rPr>
          <w:rFonts w:ascii="Arial" w:hAnsi="Arial" w:cs="Arial"/>
          <w:sz w:val="24"/>
          <w:szCs w:val="24"/>
        </w:rPr>
        <w:tab/>
      </w:r>
      <w:r w:rsidR="006D0B42" w:rsidRPr="00477ECD">
        <w:rPr>
          <w:rFonts w:ascii="Arial" w:hAnsi="Arial" w:cs="Arial"/>
          <w:b/>
          <w:bCs/>
          <w:sz w:val="24"/>
          <w:szCs w:val="24"/>
        </w:rPr>
        <w:t>(1 point)</w:t>
      </w:r>
    </w:p>
    <w:p w:rsidR="006D0B42" w:rsidRPr="00477ECD" w:rsidRDefault="00C547DE" w:rsidP="006A7692">
      <w:pPr>
        <w:pStyle w:val="Paragraphedeliste"/>
        <w:numPr>
          <w:ilvl w:val="0"/>
          <w:numId w:val="18"/>
        </w:numPr>
        <w:tabs>
          <w:tab w:val="left" w:pos="2813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77ECD">
        <w:rPr>
          <w:rFonts w:ascii="Arial" w:hAnsi="Arial" w:cs="Arial"/>
          <w:sz w:val="24"/>
          <w:szCs w:val="24"/>
        </w:rPr>
        <w:t>Le c</w:t>
      </w:r>
      <w:r w:rsidR="006D0B42" w:rsidRPr="00477ECD">
        <w:rPr>
          <w:rFonts w:ascii="Arial" w:hAnsi="Arial" w:cs="Arial"/>
          <w:sz w:val="24"/>
          <w:szCs w:val="24"/>
        </w:rPr>
        <w:t>oût total d’achat des palettes</w:t>
      </w:r>
      <w:r w:rsidR="0080246A" w:rsidRPr="00477ECD">
        <w:rPr>
          <w:rFonts w:ascii="Arial" w:hAnsi="Arial" w:cs="Arial"/>
          <w:sz w:val="24"/>
          <w:szCs w:val="24"/>
        </w:rPr>
        <w:t>.</w:t>
      </w:r>
      <w:r w:rsidR="006D0B42" w:rsidRPr="00477ECD">
        <w:rPr>
          <w:rFonts w:ascii="Arial" w:hAnsi="Arial" w:cs="Arial"/>
          <w:sz w:val="24"/>
          <w:szCs w:val="24"/>
        </w:rPr>
        <w:t xml:space="preserve"> </w:t>
      </w:r>
      <w:r w:rsidR="00CB6E0F" w:rsidRPr="00477ECD">
        <w:rPr>
          <w:rFonts w:ascii="Arial" w:hAnsi="Arial" w:cs="Arial"/>
          <w:sz w:val="24"/>
          <w:szCs w:val="24"/>
        </w:rPr>
        <w:tab/>
      </w:r>
      <w:r w:rsidR="00CB6E0F" w:rsidRPr="00477ECD">
        <w:rPr>
          <w:rFonts w:ascii="Arial" w:hAnsi="Arial" w:cs="Arial"/>
          <w:sz w:val="24"/>
          <w:szCs w:val="24"/>
        </w:rPr>
        <w:tab/>
      </w:r>
      <w:r w:rsidR="00CB6E0F" w:rsidRPr="00477ECD">
        <w:rPr>
          <w:rFonts w:ascii="Arial" w:hAnsi="Arial" w:cs="Arial"/>
          <w:sz w:val="24"/>
          <w:szCs w:val="24"/>
        </w:rPr>
        <w:tab/>
      </w:r>
      <w:r w:rsidR="00CB6E0F" w:rsidRPr="00477ECD">
        <w:rPr>
          <w:rFonts w:ascii="Arial" w:hAnsi="Arial" w:cs="Arial"/>
          <w:sz w:val="24"/>
          <w:szCs w:val="24"/>
        </w:rPr>
        <w:tab/>
      </w:r>
      <w:r w:rsidR="00CB6E0F" w:rsidRPr="00477ECD">
        <w:rPr>
          <w:rFonts w:ascii="Arial" w:hAnsi="Arial" w:cs="Arial"/>
          <w:sz w:val="24"/>
          <w:szCs w:val="24"/>
        </w:rPr>
        <w:tab/>
      </w:r>
      <w:r w:rsidR="006D0B42" w:rsidRPr="00477ECD">
        <w:rPr>
          <w:rFonts w:ascii="Arial" w:hAnsi="Arial" w:cs="Arial"/>
          <w:b/>
          <w:bCs/>
          <w:sz w:val="24"/>
          <w:szCs w:val="24"/>
        </w:rPr>
        <w:t>(1 point)</w:t>
      </w:r>
    </w:p>
    <w:p w:rsidR="00C547DE" w:rsidRPr="00477ECD" w:rsidRDefault="00C547DE" w:rsidP="00C547DE">
      <w:pPr>
        <w:pStyle w:val="Paragraphedeliste"/>
        <w:tabs>
          <w:tab w:val="left" w:pos="2813"/>
        </w:tabs>
        <w:spacing w:after="0" w:line="360" w:lineRule="auto"/>
        <w:ind w:left="1068"/>
        <w:contextualSpacing/>
        <w:jc w:val="both"/>
        <w:rPr>
          <w:rFonts w:ascii="Arial" w:hAnsi="Arial" w:cs="Arial"/>
          <w:sz w:val="24"/>
          <w:szCs w:val="24"/>
        </w:rPr>
      </w:pPr>
    </w:p>
    <w:p w:rsidR="006D0B42" w:rsidRPr="00D46310" w:rsidRDefault="003A7464" w:rsidP="00D46310">
      <w:pPr>
        <w:pStyle w:val="EX2"/>
        <w:rPr>
          <w:b/>
          <w:bCs/>
        </w:rPr>
      </w:pPr>
      <w:r w:rsidRPr="00477ECD">
        <w:t xml:space="preserve"> </w:t>
      </w:r>
      <w:r w:rsidR="00C547DE" w:rsidRPr="00477ECD">
        <w:t xml:space="preserve">Déterminer </w:t>
      </w:r>
      <w:r w:rsidR="006D0B42" w:rsidRPr="00477ECD">
        <w:t>le coût total des pertes de valeur des sacs retournés</w:t>
      </w:r>
      <w:r w:rsidR="00D46310">
        <w:t xml:space="preserve">. </w:t>
      </w:r>
      <w:r w:rsidR="00EA3693">
        <w:rPr>
          <w:b/>
          <w:bCs/>
        </w:rPr>
        <w:t>(2</w:t>
      </w:r>
      <w:r w:rsidR="006D0B42" w:rsidRPr="00D46310">
        <w:rPr>
          <w:b/>
          <w:bCs/>
        </w:rPr>
        <w:t xml:space="preserve"> point</w:t>
      </w:r>
      <w:r w:rsidR="00EA3693">
        <w:rPr>
          <w:b/>
          <w:bCs/>
        </w:rPr>
        <w:t>s</w:t>
      </w:r>
      <w:r w:rsidR="006D0B42" w:rsidRPr="00D46310">
        <w:rPr>
          <w:b/>
          <w:bCs/>
        </w:rPr>
        <w:t>)</w:t>
      </w:r>
    </w:p>
    <w:p w:rsidR="006D0B42" w:rsidRPr="00477ECD" w:rsidRDefault="003A7464" w:rsidP="00CB6E0F">
      <w:pPr>
        <w:pStyle w:val="EX2"/>
      </w:pPr>
      <w:r w:rsidRPr="00477ECD">
        <w:t xml:space="preserve"> </w:t>
      </w:r>
      <w:r w:rsidR="006D0B42" w:rsidRPr="00477ECD">
        <w:t>Calculer le coût total annuel des charges</w:t>
      </w:r>
      <w:r w:rsidR="00CB6E0F" w:rsidRPr="00477ECD">
        <w:t>.</w:t>
      </w:r>
      <w:r w:rsidR="006D0B42" w:rsidRPr="00477ECD">
        <w:t xml:space="preserve">    </w:t>
      </w:r>
      <w:r w:rsidR="00CB6E0F" w:rsidRPr="00477ECD">
        <w:tab/>
      </w:r>
      <w:r w:rsidR="00CB6E0F" w:rsidRPr="00477ECD">
        <w:tab/>
      </w:r>
      <w:r w:rsidR="00CB6E0F" w:rsidRPr="00477ECD">
        <w:tab/>
      </w:r>
      <w:r w:rsidR="00CB6E0F" w:rsidRPr="00477ECD">
        <w:tab/>
      </w:r>
      <w:r w:rsidR="006D0B42" w:rsidRPr="00477ECD">
        <w:rPr>
          <w:b/>
          <w:bCs/>
        </w:rPr>
        <w:t>(2 points)</w:t>
      </w:r>
    </w:p>
    <w:p w:rsidR="006D0B42" w:rsidRPr="00477ECD" w:rsidRDefault="003A7464" w:rsidP="00CB6E0F">
      <w:pPr>
        <w:pStyle w:val="EX2"/>
      </w:pPr>
      <w:r w:rsidRPr="00477ECD">
        <w:t xml:space="preserve"> </w:t>
      </w:r>
      <w:r w:rsidR="006D0B42" w:rsidRPr="00477ECD">
        <w:t>Calculer le coût de revient</w:t>
      </w:r>
      <w:r w:rsidR="00CB6E0F" w:rsidRPr="00477ECD">
        <w:t>.</w:t>
      </w:r>
      <w:r w:rsidR="006D0B42" w:rsidRPr="00477ECD">
        <w:t xml:space="preserve">    </w:t>
      </w:r>
      <w:r w:rsidR="00CB6E0F" w:rsidRPr="00477ECD">
        <w:tab/>
      </w:r>
      <w:r w:rsidR="00CB6E0F" w:rsidRPr="00477ECD">
        <w:tab/>
      </w:r>
      <w:r w:rsidR="00CB6E0F" w:rsidRPr="00477ECD">
        <w:tab/>
      </w:r>
      <w:r w:rsidR="00CB6E0F" w:rsidRPr="00477ECD">
        <w:tab/>
      </w:r>
      <w:r w:rsidR="00CB6E0F" w:rsidRPr="00477ECD">
        <w:tab/>
      </w:r>
      <w:r w:rsidR="00CB6E0F" w:rsidRPr="00477ECD">
        <w:tab/>
      </w:r>
      <w:r w:rsidR="00CB6E0F" w:rsidRPr="00477ECD">
        <w:tab/>
      </w:r>
      <w:r w:rsidR="00884250">
        <w:rPr>
          <w:b/>
          <w:bCs/>
        </w:rPr>
        <w:t>(2</w:t>
      </w:r>
      <w:r w:rsidR="006D0B42" w:rsidRPr="00477ECD">
        <w:rPr>
          <w:b/>
          <w:bCs/>
        </w:rPr>
        <w:t xml:space="preserve"> points)</w:t>
      </w:r>
    </w:p>
    <w:p w:rsidR="006D0B42" w:rsidRPr="00477ECD" w:rsidRDefault="003A7464" w:rsidP="00CB6E0F">
      <w:pPr>
        <w:pStyle w:val="EX2"/>
      </w:pPr>
      <w:r w:rsidRPr="00477ECD">
        <w:t xml:space="preserve"> </w:t>
      </w:r>
      <w:r w:rsidR="00CB6E0F" w:rsidRPr="00477ECD">
        <w:t>Quelle est la</w:t>
      </w:r>
      <w:r w:rsidR="00E1740E">
        <w:t xml:space="preserve"> solution à  adopter ? Justifier</w:t>
      </w:r>
      <w:r w:rsidR="00CB6E0F" w:rsidRPr="00477ECD">
        <w:t xml:space="preserve"> votre réponse.</w:t>
      </w:r>
      <w:r w:rsidR="00CB6E0F" w:rsidRPr="00477ECD">
        <w:tab/>
      </w:r>
      <w:r w:rsidR="00CB6E0F" w:rsidRPr="00477ECD">
        <w:tab/>
      </w:r>
      <w:r w:rsidR="00884250">
        <w:rPr>
          <w:b/>
          <w:bCs/>
        </w:rPr>
        <w:t>(1 point</w:t>
      </w:r>
      <w:r w:rsidR="006D0B42" w:rsidRPr="00477ECD">
        <w:rPr>
          <w:b/>
          <w:bCs/>
        </w:rPr>
        <w:t>)</w:t>
      </w:r>
    </w:p>
    <w:p w:rsidR="006D0B42" w:rsidRDefault="006D0B42" w:rsidP="006D0B42">
      <w:pPr>
        <w:tabs>
          <w:tab w:val="left" w:pos="2813"/>
        </w:tabs>
        <w:spacing w:line="360" w:lineRule="auto"/>
        <w:jc w:val="both"/>
        <w:rPr>
          <w:rFonts w:asciiTheme="minorBidi" w:hAnsiTheme="minorBidi" w:cstheme="minorBidi"/>
          <w:b/>
          <w:bCs/>
          <w:u w:val="single"/>
        </w:rPr>
        <w:sectPr w:rsidR="006D0B42" w:rsidSect="00CD4A3C">
          <w:type w:val="continuous"/>
          <w:pgSz w:w="11906" w:h="16838"/>
          <w:pgMar w:top="960" w:right="1417" w:bottom="1417" w:left="1417" w:header="709" w:footer="709" w:gutter="0"/>
          <w:cols w:space="708"/>
          <w:docGrid w:linePitch="360"/>
        </w:sectPr>
      </w:pPr>
    </w:p>
    <w:p w:rsidR="006D0B42" w:rsidRPr="000229B7" w:rsidRDefault="006D0B42" w:rsidP="006D0B42">
      <w:pPr>
        <w:tabs>
          <w:tab w:val="left" w:pos="2813"/>
        </w:tabs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0229B7">
        <w:rPr>
          <w:rFonts w:ascii="Arial" w:hAnsi="Arial" w:cs="Arial"/>
          <w:b/>
          <w:bCs/>
          <w:u w:val="single"/>
        </w:rPr>
        <w:lastRenderedPageBreak/>
        <w:t xml:space="preserve">Annexe </w:t>
      </w:r>
      <w:r w:rsidR="000828A7" w:rsidRPr="000229B7">
        <w:rPr>
          <w:rFonts w:ascii="Arial" w:hAnsi="Arial" w:cs="Arial"/>
          <w:b/>
          <w:bCs/>
          <w:u w:val="single"/>
        </w:rPr>
        <w:t>V</w:t>
      </w:r>
      <w:r w:rsidRPr="000229B7">
        <w:rPr>
          <w:rFonts w:ascii="Arial" w:hAnsi="Arial" w:cs="Arial"/>
          <w:b/>
          <w:bCs/>
          <w:u w:val="single"/>
        </w:rPr>
        <w:t>I</w:t>
      </w:r>
      <w:r w:rsidR="00127A76" w:rsidRPr="000229B7">
        <w:rPr>
          <w:rFonts w:ascii="Arial" w:hAnsi="Arial" w:cs="Arial"/>
          <w:b/>
          <w:bCs/>
          <w:u w:val="single"/>
        </w:rPr>
        <w:t>II</w:t>
      </w:r>
      <w:r w:rsidR="00106C33" w:rsidRPr="000229B7">
        <w:rPr>
          <w:rFonts w:ascii="Arial" w:hAnsi="Arial" w:cs="Arial"/>
          <w:b/>
          <w:bCs/>
          <w:u w:val="single"/>
        </w:rPr>
        <w:t>.1</w:t>
      </w:r>
      <w:r w:rsidRPr="000229B7">
        <w:rPr>
          <w:rFonts w:ascii="Arial" w:hAnsi="Arial" w:cs="Arial"/>
          <w:b/>
          <w:bCs/>
          <w:u w:val="single"/>
        </w:rPr>
        <w:t> : (à rendre avec la copie de réponse)</w:t>
      </w:r>
      <w:r w:rsidR="000229B7" w:rsidRPr="000229B7">
        <w:rPr>
          <w:rFonts w:ascii="Arial" w:hAnsi="Arial" w:cs="Arial"/>
          <w:b/>
          <w:bCs/>
          <w:u w:val="single"/>
        </w:rPr>
        <w:t xml:space="preserve"> (19</w:t>
      </w:r>
      <w:r w:rsidR="00127A76" w:rsidRPr="000229B7">
        <w:rPr>
          <w:rFonts w:ascii="Arial" w:hAnsi="Arial" w:cs="Arial"/>
          <w:b/>
          <w:bCs/>
          <w:u w:val="single"/>
        </w:rPr>
        <w:t xml:space="preserve"> points)</w:t>
      </w:r>
    </w:p>
    <w:tbl>
      <w:tblPr>
        <w:tblW w:w="145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6511"/>
        <w:gridCol w:w="4158"/>
        <w:gridCol w:w="1018"/>
      </w:tblGrid>
      <w:tr w:rsidR="00D65759" w:rsidRPr="005D07A2" w:rsidTr="00DD49D7">
        <w:trPr>
          <w:trHeight w:val="30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59" w:rsidRPr="00C547DE" w:rsidRDefault="00D65759" w:rsidP="00D657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C547D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Questions :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59" w:rsidRPr="00C547DE" w:rsidRDefault="00D65759" w:rsidP="00D657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C547D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Détails de calcul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759" w:rsidRPr="00C547DE" w:rsidRDefault="00D65759" w:rsidP="00D657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C547D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Valeurs</w:t>
            </w:r>
          </w:p>
        </w:tc>
      </w:tr>
      <w:tr w:rsidR="00CB6E0F" w:rsidRPr="005D07A2" w:rsidTr="00DD49D7">
        <w:trPr>
          <w:trHeight w:val="406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0F" w:rsidRPr="00C547DE" w:rsidRDefault="001572EA" w:rsidP="00DB505E">
            <w:pPr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35)- </w:t>
            </w:r>
            <w:r w:rsidR="00CB6E0F" w:rsidRPr="00C547DE">
              <w:rPr>
                <w:rFonts w:ascii="Arial" w:eastAsia="Times New Roman" w:hAnsi="Arial" w:cs="Arial"/>
                <w:color w:val="000000"/>
                <w:lang w:eastAsia="fr-FR"/>
              </w:rPr>
              <w:t xml:space="preserve">Le coût de transport annuel 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0F" w:rsidRPr="00C547DE" w:rsidRDefault="00CB6E0F" w:rsidP="00127A7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C547D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a.</w:t>
            </w:r>
            <w:r w:rsidRPr="00C547D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fr-FR"/>
              </w:rPr>
              <w:t xml:space="preserve">      </w:t>
            </w:r>
            <w:r w:rsidRPr="00C547DE">
              <w:rPr>
                <w:rFonts w:ascii="Arial" w:eastAsia="Times New Roman" w:hAnsi="Arial" w:cs="Arial"/>
                <w:color w:val="000000"/>
                <w:lang w:eastAsia="fr-FR"/>
              </w:rPr>
              <w:t>Nombre de sacs retourné</w:t>
            </w:r>
            <w:r w:rsidR="00127A76" w:rsidRPr="00C547DE">
              <w:rPr>
                <w:rFonts w:ascii="Arial" w:eastAsia="Times New Roman" w:hAnsi="Arial" w:cs="Arial"/>
                <w:color w:val="000000"/>
                <w:lang w:eastAsia="fr-FR"/>
              </w:rPr>
              <w:t>s</w:t>
            </w:r>
            <w:r w:rsidRPr="00C547DE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0F" w:rsidRPr="00C547DE" w:rsidRDefault="00CB6E0F" w:rsidP="00DB505E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547DE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E0F" w:rsidRPr="005D07A2" w:rsidRDefault="00CB6E0F" w:rsidP="00DB505E">
            <w:pPr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CB6E0F" w:rsidRPr="005D07A2" w:rsidTr="00DD49D7">
        <w:trPr>
          <w:trHeight w:val="412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0F" w:rsidRPr="00C547DE" w:rsidRDefault="00CB6E0F" w:rsidP="00DB505E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0F" w:rsidRPr="00C547DE" w:rsidRDefault="00CB6E0F" w:rsidP="00DB505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C547D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b.</w:t>
            </w:r>
            <w:r w:rsidRPr="00C547D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fr-FR"/>
              </w:rPr>
              <w:t xml:space="preserve">     </w:t>
            </w:r>
            <w:r w:rsidRPr="00C547DE">
              <w:rPr>
                <w:rFonts w:ascii="Arial" w:eastAsia="Times New Roman" w:hAnsi="Arial" w:cs="Arial"/>
                <w:color w:val="000000"/>
                <w:lang w:eastAsia="fr-FR"/>
              </w:rPr>
              <w:t>Nombre de sacs réexpédiés vers les clients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0F" w:rsidRPr="00C547DE" w:rsidRDefault="00CB6E0F" w:rsidP="00DB505E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547DE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E0F" w:rsidRPr="005D07A2" w:rsidRDefault="00CB6E0F" w:rsidP="00DB505E">
            <w:pPr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CB6E0F" w:rsidRPr="005D07A2" w:rsidTr="00DD49D7">
        <w:trPr>
          <w:trHeight w:val="615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0F" w:rsidRPr="00C547DE" w:rsidRDefault="00CB6E0F" w:rsidP="00DB505E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0F" w:rsidRPr="00C547DE" w:rsidRDefault="00CB6E0F" w:rsidP="00DB505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C547D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c.</w:t>
            </w:r>
            <w:r w:rsidRPr="00C547D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fr-FR"/>
              </w:rPr>
              <w:t xml:space="preserve">      </w:t>
            </w:r>
            <w:r w:rsidRPr="00C547DE">
              <w:rPr>
                <w:rFonts w:ascii="Arial" w:eastAsia="Times New Roman" w:hAnsi="Arial" w:cs="Arial"/>
                <w:color w:val="000000"/>
                <w:lang w:eastAsia="fr-FR"/>
              </w:rPr>
              <w:t>Nombre tota</w:t>
            </w:r>
            <w:r w:rsidR="00127A76" w:rsidRPr="00C547DE">
              <w:rPr>
                <w:rFonts w:ascii="Arial" w:eastAsia="Times New Roman" w:hAnsi="Arial" w:cs="Arial"/>
                <w:color w:val="000000"/>
                <w:lang w:eastAsia="fr-FR"/>
              </w:rPr>
              <w:t>l de sacs en activité (somme : s</w:t>
            </w:r>
            <w:r w:rsidRPr="00C547DE">
              <w:rPr>
                <w:rFonts w:ascii="Arial" w:eastAsia="Times New Roman" w:hAnsi="Arial" w:cs="Arial"/>
                <w:color w:val="000000"/>
                <w:lang w:eastAsia="fr-FR"/>
              </w:rPr>
              <w:t>acs envoyé</w:t>
            </w:r>
            <w:r w:rsidR="00127A76" w:rsidRPr="00C547DE">
              <w:rPr>
                <w:rFonts w:ascii="Arial" w:eastAsia="Times New Roman" w:hAnsi="Arial" w:cs="Arial"/>
                <w:color w:val="000000"/>
                <w:lang w:eastAsia="fr-FR"/>
              </w:rPr>
              <w:t>s, s</w:t>
            </w:r>
            <w:r w:rsidRPr="00C547DE">
              <w:rPr>
                <w:rFonts w:ascii="Arial" w:eastAsia="Times New Roman" w:hAnsi="Arial" w:cs="Arial"/>
                <w:color w:val="000000"/>
                <w:lang w:eastAsia="fr-FR"/>
              </w:rPr>
              <w:t>acs retournés et sacs réexpédiés)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0F" w:rsidRPr="00C547DE" w:rsidRDefault="00CB6E0F" w:rsidP="00DB505E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547DE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E0F" w:rsidRPr="005D07A2" w:rsidRDefault="00CB6E0F" w:rsidP="00DB505E">
            <w:pPr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CB6E0F" w:rsidRPr="005D07A2" w:rsidTr="00DD49D7">
        <w:trPr>
          <w:trHeight w:val="60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0F" w:rsidRPr="00C547DE" w:rsidRDefault="00CB6E0F" w:rsidP="00DB505E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0F" w:rsidRPr="00C547DE" w:rsidRDefault="00CB6E0F" w:rsidP="00127A7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C547D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d.</w:t>
            </w:r>
            <w:r w:rsidRPr="00C547D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fr-FR"/>
              </w:rPr>
              <w:t xml:space="preserve">     </w:t>
            </w:r>
            <w:r w:rsidRPr="00C547DE">
              <w:rPr>
                <w:rFonts w:ascii="Arial" w:eastAsia="Times New Roman" w:hAnsi="Arial" w:cs="Arial"/>
                <w:color w:val="000000"/>
                <w:lang w:eastAsia="fr-FR"/>
              </w:rPr>
              <w:t xml:space="preserve">Nombre </w:t>
            </w:r>
            <w:r w:rsidR="00127A76" w:rsidRPr="00C547DE">
              <w:rPr>
                <w:rFonts w:ascii="Arial" w:eastAsia="Times New Roman" w:hAnsi="Arial" w:cs="Arial"/>
                <w:color w:val="000000"/>
                <w:lang w:eastAsia="fr-FR"/>
              </w:rPr>
              <w:t xml:space="preserve">total </w:t>
            </w:r>
            <w:r w:rsidRPr="00C547DE">
              <w:rPr>
                <w:rFonts w:ascii="Arial" w:eastAsia="Times New Roman" w:hAnsi="Arial" w:cs="Arial"/>
                <w:color w:val="000000"/>
                <w:lang w:eastAsia="fr-FR"/>
              </w:rPr>
              <w:t xml:space="preserve">de palettes nécessaires </w:t>
            </w:r>
            <w:r w:rsidR="00127A76" w:rsidRPr="00C547DE">
              <w:rPr>
                <w:rFonts w:ascii="Arial" w:eastAsia="Times New Roman" w:hAnsi="Arial" w:cs="Arial"/>
                <w:color w:val="000000"/>
                <w:lang w:eastAsia="fr-FR"/>
              </w:rPr>
              <w:t xml:space="preserve">à l’ensemble </w:t>
            </w:r>
            <w:r w:rsidRPr="00C547DE">
              <w:rPr>
                <w:rFonts w:ascii="Arial" w:eastAsia="Times New Roman" w:hAnsi="Arial" w:cs="Arial"/>
                <w:color w:val="000000"/>
                <w:lang w:eastAsia="fr-FR"/>
              </w:rPr>
              <w:t>des sacs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0F" w:rsidRPr="00C547DE" w:rsidRDefault="00CB6E0F" w:rsidP="00DB505E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547DE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E0F" w:rsidRPr="005D07A2" w:rsidRDefault="00CB6E0F" w:rsidP="00DB505E">
            <w:pPr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CB6E0F" w:rsidRPr="005D07A2" w:rsidTr="00DD49D7">
        <w:trPr>
          <w:trHeight w:val="449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0F" w:rsidRPr="00C547DE" w:rsidRDefault="00CB6E0F" w:rsidP="00DB505E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0F" w:rsidRPr="00C547DE" w:rsidRDefault="00CB6E0F" w:rsidP="00DB505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C547D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e.</w:t>
            </w:r>
            <w:r w:rsidRPr="00C547D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fr-FR"/>
              </w:rPr>
              <w:t xml:space="preserve">      </w:t>
            </w:r>
            <w:r w:rsidR="00127A76" w:rsidRPr="00C547DE">
              <w:rPr>
                <w:rFonts w:ascii="Arial" w:eastAsia="Times New Roman" w:hAnsi="Arial" w:cs="Arial"/>
                <w:color w:val="000000"/>
                <w:lang w:eastAsia="fr-FR"/>
              </w:rPr>
              <w:t>Poids total des palettes vides</w:t>
            </w:r>
            <w:r w:rsidR="004B4DF4" w:rsidRPr="00C547DE">
              <w:rPr>
                <w:rFonts w:ascii="Arial" w:eastAsia="Times New Roman" w:hAnsi="Arial" w:cs="Arial"/>
                <w:color w:val="000000"/>
                <w:lang w:eastAsia="fr-FR"/>
              </w:rPr>
              <w:t xml:space="preserve"> (Kg)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0F" w:rsidRPr="00C547DE" w:rsidRDefault="00CB6E0F" w:rsidP="00DB505E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547DE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E0F" w:rsidRPr="005D07A2" w:rsidRDefault="00CB6E0F" w:rsidP="00DB505E">
            <w:pPr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CB6E0F" w:rsidRPr="005D07A2" w:rsidTr="00DD49D7">
        <w:trPr>
          <w:trHeight w:val="569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0F" w:rsidRPr="00C547DE" w:rsidRDefault="00CB6E0F" w:rsidP="00DB505E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0F" w:rsidRPr="00C547DE" w:rsidRDefault="00CB6E0F" w:rsidP="00DB505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C547D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f.</w:t>
            </w:r>
            <w:r w:rsidRPr="00C547D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fr-FR"/>
              </w:rPr>
              <w:t xml:space="preserve">        </w:t>
            </w:r>
            <w:r w:rsidRPr="00C547DE">
              <w:rPr>
                <w:rFonts w:ascii="Arial" w:eastAsia="Times New Roman" w:hAnsi="Arial" w:cs="Arial"/>
                <w:color w:val="000000"/>
                <w:lang w:eastAsia="fr-FR"/>
              </w:rPr>
              <w:t>Poids total des chargements</w:t>
            </w:r>
            <w:r w:rsidR="004B4DF4" w:rsidRPr="00C547DE">
              <w:rPr>
                <w:rFonts w:ascii="Arial" w:eastAsia="Times New Roman" w:hAnsi="Arial" w:cs="Arial"/>
                <w:color w:val="000000"/>
                <w:lang w:eastAsia="fr-FR"/>
              </w:rPr>
              <w:t xml:space="preserve"> (Kg)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0F" w:rsidRPr="00C547DE" w:rsidRDefault="00CB6E0F" w:rsidP="00DB505E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547DE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E0F" w:rsidRPr="005D07A2" w:rsidRDefault="00CB6E0F" w:rsidP="00DB505E">
            <w:pPr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CB6E0F" w:rsidRPr="005D07A2" w:rsidTr="00DD49D7">
        <w:trPr>
          <w:trHeight w:val="535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0F" w:rsidRPr="00C547DE" w:rsidRDefault="00CB6E0F" w:rsidP="00DB505E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0F" w:rsidRPr="00C547DE" w:rsidRDefault="00CB6E0F" w:rsidP="00DB505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C547D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g.</w:t>
            </w:r>
            <w:r w:rsidRPr="00C547D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fr-FR"/>
              </w:rPr>
              <w:t xml:space="preserve">      </w:t>
            </w:r>
            <w:r w:rsidRPr="00C547DE">
              <w:rPr>
                <w:rFonts w:ascii="Arial" w:eastAsia="Times New Roman" w:hAnsi="Arial" w:cs="Arial"/>
                <w:color w:val="000000"/>
                <w:lang w:eastAsia="fr-FR"/>
              </w:rPr>
              <w:t xml:space="preserve">Le coût total de transport </w:t>
            </w:r>
            <w:r w:rsidR="004B4DF4" w:rsidRPr="00C547DE">
              <w:rPr>
                <w:rFonts w:ascii="Arial" w:eastAsia="Times New Roman" w:hAnsi="Arial" w:cs="Arial"/>
                <w:color w:val="000000"/>
                <w:lang w:eastAsia="fr-FR"/>
              </w:rPr>
              <w:t xml:space="preserve"> (</w:t>
            </w:r>
            <w:proofErr w:type="spellStart"/>
            <w:r w:rsidR="004B4DF4" w:rsidRPr="00C547DE">
              <w:rPr>
                <w:rFonts w:ascii="Arial" w:eastAsia="Times New Roman" w:hAnsi="Arial" w:cs="Arial"/>
                <w:color w:val="000000"/>
                <w:lang w:eastAsia="fr-FR"/>
              </w:rPr>
              <w:t>Dhs</w:t>
            </w:r>
            <w:proofErr w:type="spellEnd"/>
            <w:r w:rsidR="004B4DF4" w:rsidRPr="00C547DE">
              <w:rPr>
                <w:rFonts w:ascii="Arial" w:eastAsia="Times New Roman" w:hAnsi="Arial" w:cs="Arial"/>
                <w:color w:val="000000"/>
                <w:lang w:eastAsia="fr-FR"/>
              </w:rPr>
              <w:t>)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0F" w:rsidRPr="00C547DE" w:rsidRDefault="00CB6E0F" w:rsidP="00DB505E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547DE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E0F" w:rsidRPr="005D07A2" w:rsidRDefault="00CB6E0F" w:rsidP="00DB505E">
            <w:pPr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1572EA" w:rsidRPr="005D07A2" w:rsidTr="00DD49D7">
        <w:trPr>
          <w:trHeight w:val="530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2EA" w:rsidRPr="00C547DE" w:rsidRDefault="001572EA" w:rsidP="00DB505E">
            <w:pPr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36)- </w:t>
            </w:r>
            <w:r w:rsidRPr="00C547DE">
              <w:rPr>
                <w:rFonts w:ascii="Arial" w:eastAsia="Times New Roman" w:hAnsi="Arial" w:cs="Arial"/>
                <w:color w:val="000000"/>
                <w:lang w:eastAsia="fr-FR"/>
              </w:rPr>
              <w:t xml:space="preserve">Le coût de </w:t>
            </w:r>
            <w:r w:rsidRPr="00C547DE">
              <w:rPr>
                <w:rFonts w:ascii="Arial" w:eastAsia="Times New Roman" w:hAnsi="Arial" w:cs="Arial"/>
                <w:color w:val="000000"/>
                <w:lang w:eastAsia="fr-FR"/>
              </w:rPr>
              <w:br/>
              <w:t>manutention</w:t>
            </w:r>
          </w:p>
        </w:tc>
        <w:tc>
          <w:tcPr>
            <w:tcW w:w="6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2EA" w:rsidRPr="00C547DE" w:rsidRDefault="00B86B47" w:rsidP="00DB505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</w:t>
            </w:r>
            <w:r w:rsidR="001572EA" w:rsidRPr="00C547D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.</w:t>
            </w:r>
            <w:r w:rsidR="001572EA" w:rsidRPr="00C547D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fr-FR"/>
              </w:rPr>
              <w:t xml:space="preserve">     </w:t>
            </w:r>
            <w:r w:rsidR="001572EA" w:rsidRPr="00C547DE">
              <w:rPr>
                <w:rFonts w:ascii="Arial" w:eastAsia="Times New Roman" w:hAnsi="Arial" w:cs="Arial"/>
                <w:color w:val="000000"/>
                <w:lang w:eastAsia="fr-FR"/>
              </w:rPr>
              <w:t>Temps total des manutentions (Heure)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2EA" w:rsidRPr="00C547DE" w:rsidRDefault="001572EA" w:rsidP="00DB505E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547DE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  <w:p w:rsidR="001572EA" w:rsidRPr="00C547DE" w:rsidRDefault="001572EA" w:rsidP="00DB505E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547DE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2EA" w:rsidRPr="005D07A2" w:rsidRDefault="001572EA" w:rsidP="00DB505E">
            <w:pPr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CB6E0F" w:rsidRPr="005D07A2" w:rsidTr="00DD49D7">
        <w:trPr>
          <w:trHeight w:val="57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0F" w:rsidRPr="00C547DE" w:rsidRDefault="00CB6E0F" w:rsidP="00DB505E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6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0F" w:rsidRPr="00C547DE" w:rsidRDefault="00B86B47" w:rsidP="00DB505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b</w:t>
            </w:r>
            <w:r w:rsidR="00CB6E0F" w:rsidRPr="00C547D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.</w:t>
            </w:r>
            <w:r w:rsidR="00CB6E0F" w:rsidRPr="00C547D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fr-FR"/>
              </w:rPr>
              <w:t xml:space="preserve">      </w:t>
            </w:r>
            <w:r w:rsidR="00CB6E0F" w:rsidRPr="00C547DE">
              <w:rPr>
                <w:rFonts w:ascii="Arial" w:eastAsia="Times New Roman" w:hAnsi="Arial" w:cs="Arial"/>
                <w:color w:val="000000"/>
                <w:lang w:eastAsia="fr-FR"/>
              </w:rPr>
              <w:t>Coût total des manutentions</w:t>
            </w:r>
            <w:r w:rsidR="004B4DF4" w:rsidRPr="00C547DE">
              <w:rPr>
                <w:rFonts w:ascii="Arial" w:eastAsia="Times New Roman" w:hAnsi="Arial" w:cs="Arial"/>
                <w:color w:val="000000"/>
                <w:lang w:eastAsia="fr-FR"/>
              </w:rPr>
              <w:t xml:space="preserve"> (</w:t>
            </w:r>
            <w:proofErr w:type="spellStart"/>
            <w:r w:rsidR="004B4DF4" w:rsidRPr="00C547DE">
              <w:rPr>
                <w:rFonts w:ascii="Arial" w:eastAsia="Times New Roman" w:hAnsi="Arial" w:cs="Arial"/>
                <w:color w:val="000000"/>
                <w:lang w:eastAsia="fr-FR"/>
              </w:rPr>
              <w:t>Dhs</w:t>
            </w:r>
            <w:proofErr w:type="spellEnd"/>
            <w:r w:rsidR="004B4DF4" w:rsidRPr="00C547DE">
              <w:rPr>
                <w:rFonts w:ascii="Arial" w:eastAsia="Times New Roman" w:hAnsi="Arial" w:cs="Arial"/>
                <w:color w:val="000000"/>
                <w:lang w:eastAsia="fr-FR"/>
              </w:rPr>
              <w:t>)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0F" w:rsidRPr="00C547DE" w:rsidRDefault="00CB6E0F" w:rsidP="00DB505E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547DE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E0F" w:rsidRPr="005D07A2" w:rsidRDefault="00CB6E0F" w:rsidP="00DB505E">
            <w:pPr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CB6E0F" w:rsidRPr="005D07A2" w:rsidTr="00DD49D7">
        <w:trPr>
          <w:trHeight w:val="690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0F" w:rsidRPr="00C547DE" w:rsidRDefault="001572EA" w:rsidP="00DB505E">
            <w:pPr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37)- </w:t>
            </w:r>
            <w:r w:rsidR="00CB6E0F" w:rsidRPr="00C547DE">
              <w:rPr>
                <w:rFonts w:ascii="Arial" w:eastAsia="Times New Roman" w:hAnsi="Arial" w:cs="Arial"/>
                <w:color w:val="000000"/>
                <w:lang w:eastAsia="fr-FR"/>
              </w:rPr>
              <w:t>le coût total</w:t>
            </w:r>
            <w:r w:rsidR="00CB6E0F" w:rsidRPr="00C547DE">
              <w:rPr>
                <w:rFonts w:ascii="Arial" w:eastAsia="Times New Roman" w:hAnsi="Arial" w:cs="Arial"/>
                <w:color w:val="000000"/>
                <w:lang w:eastAsia="fr-FR"/>
              </w:rPr>
              <w:br/>
              <w:t xml:space="preserve"> d’achat des </w:t>
            </w:r>
            <w:r w:rsidR="00CB6E0F" w:rsidRPr="00C547DE">
              <w:rPr>
                <w:rFonts w:ascii="Arial" w:eastAsia="Times New Roman" w:hAnsi="Arial" w:cs="Arial"/>
                <w:color w:val="000000"/>
                <w:lang w:eastAsia="fr-FR"/>
              </w:rPr>
              <w:br/>
              <w:t>palettes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0F" w:rsidRPr="00C547DE" w:rsidRDefault="00CB6E0F" w:rsidP="00127A7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C547D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a.</w:t>
            </w:r>
            <w:r w:rsidRPr="00C547D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fr-FR"/>
              </w:rPr>
              <w:t xml:space="preserve">      </w:t>
            </w:r>
            <w:r w:rsidRPr="00C547DE">
              <w:rPr>
                <w:rFonts w:ascii="Arial" w:eastAsia="Times New Roman" w:hAnsi="Arial" w:cs="Arial"/>
                <w:color w:val="000000"/>
                <w:lang w:eastAsia="fr-FR"/>
              </w:rPr>
              <w:t xml:space="preserve">Nombre </w:t>
            </w:r>
            <w:r w:rsidR="00127A76" w:rsidRPr="00C547DE">
              <w:rPr>
                <w:rFonts w:ascii="Arial" w:eastAsia="Times New Roman" w:hAnsi="Arial" w:cs="Arial"/>
                <w:color w:val="000000"/>
                <w:lang w:eastAsia="fr-FR"/>
              </w:rPr>
              <w:t xml:space="preserve">total </w:t>
            </w:r>
            <w:r w:rsidRPr="00C547DE">
              <w:rPr>
                <w:rFonts w:ascii="Arial" w:eastAsia="Times New Roman" w:hAnsi="Arial" w:cs="Arial"/>
                <w:color w:val="000000"/>
                <w:lang w:eastAsia="fr-FR"/>
              </w:rPr>
              <w:t>de palettes nécessaires pour les expéditions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0F" w:rsidRPr="00C547DE" w:rsidRDefault="00CB6E0F" w:rsidP="00DB505E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547DE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E0F" w:rsidRPr="005D07A2" w:rsidRDefault="00CB6E0F" w:rsidP="00DB505E">
            <w:pPr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CB6E0F" w:rsidRPr="005D07A2" w:rsidTr="00DD49D7">
        <w:trPr>
          <w:trHeight w:val="69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0F" w:rsidRPr="00C547DE" w:rsidRDefault="00CB6E0F" w:rsidP="00DB505E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0F" w:rsidRPr="00C547DE" w:rsidRDefault="00CB6E0F" w:rsidP="00DB505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C547D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b.</w:t>
            </w:r>
            <w:r w:rsidRPr="00C547D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fr-FR"/>
              </w:rPr>
              <w:t xml:space="preserve">     </w:t>
            </w:r>
            <w:r w:rsidRPr="00C547DE">
              <w:rPr>
                <w:rFonts w:ascii="Arial" w:eastAsia="Times New Roman" w:hAnsi="Arial" w:cs="Arial"/>
                <w:color w:val="000000"/>
                <w:lang w:eastAsia="fr-FR"/>
              </w:rPr>
              <w:t>Coût total d’achat des palettes</w:t>
            </w:r>
            <w:r w:rsidR="004B4DF4" w:rsidRPr="00C547DE">
              <w:rPr>
                <w:rFonts w:ascii="Arial" w:eastAsia="Times New Roman" w:hAnsi="Arial" w:cs="Arial"/>
                <w:color w:val="000000"/>
                <w:lang w:eastAsia="fr-FR"/>
              </w:rPr>
              <w:t xml:space="preserve"> (</w:t>
            </w:r>
            <w:proofErr w:type="spellStart"/>
            <w:r w:rsidR="004B4DF4" w:rsidRPr="00C547DE">
              <w:rPr>
                <w:rFonts w:ascii="Arial" w:eastAsia="Times New Roman" w:hAnsi="Arial" w:cs="Arial"/>
                <w:color w:val="000000"/>
                <w:lang w:eastAsia="fr-FR"/>
              </w:rPr>
              <w:t>Dhs</w:t>
            </w:r>
            <w:proofErr w:type="spellEnd"/>
            <w:r w:rsidR="004B4DF4" w:rsidRPr="00C547DE">
              <w:rPr>
                <w:rFonts w:ascii="Arial" w:eastAsia="Times New Roman" w:hAnsi="Arial" w:cs="Arial"/>
                <w:color w:val="000000"/>
                <w:lang w:eastAsia="fr-FR"/>
              </w:rPr>
              <w:t>)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0F" w:rsidRPr="00C547DE" w:rsidRDefault="00CB6E0F" w:rsidP="00DB505E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547DE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E0F" w:rsidRPr="005D07A2" w:rsidRDefault="00CB6E0F" w:rsidP="00DB505E">
            <w:pPr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DD49D7" w:rsidRPr="005D07A2" w:rsidTr="00DD49D7">
        <w:trPr>
          <w:trHeight w:val="525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9D7" w:rsidRPr="00C547DE" w:rsidRDefault="00DD49D7" w:rsidP="00DB505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38)- </w:t>
            </w:r>
            <w:r w:rsidRPr="00C547DE">
              <w:rPr>
                <w:rFonts w:ascii="Arial" w:eastAsia="Times New Roman" w:hAnsi="Arial" w:cs="Arial"/>
                <w:color w:val="000000"/>
                <w:lang w:eastAsia="fr-FR"/>
              </w:rPr>
              <w:t>Coût total des pertes de valeur des sacs retournés (</w:t>
            </w:r>
            <w:proofErr w:type="spellStart"/>
            <w:r w:rsidRPr="00C547DE">
              <w:rPr>
                <w:rFonts w:ascii="Arial" w:eastAsia="Times New Roman" w:hAnsi="Arial" w:cs="Arial"/>
                <w:color w:val="000000"/>
                <w:lang w:eastAsia="fr-FR"/>
              </w:rPr>
              <w:t>Dhs</w:t>
            </w:r>
            <w:proofErr w:type="spellEnd"/>
            <w:r w:rsidRPr="00C547DE">
              <w:rPr>
                <w:rFonts w:ascii="Arial" w:eastAsia="Times New Roman" w:hAnsi="Arial" w:cs="Arial"/>
                <w:color w:val="000000"/>
                <w:lang w:eastAsia="fr-FR"/>
              </w:rPr>
              <w:t>)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9D7" w:rsidRPr="00C547DE" w:rsidRDefault="00DD49D7" w:rsidP="00DB505E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547DE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  <w:p w:rsidR="00DD49D7" w:rsidRPr="00C547DE" w:rsidRDefault="00DD49D7" w:rsidP="00DB505E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547DE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9D7" w:rsidRPr="005D07A2" w:rsidRDefault="00DD49D7" w:rsidP="00DB505E">
            <w:pPr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CB6E0F" w:rsidRPr="005D07A2" w:rsidTr="00DD49D7">
        <w:trPr>
          <w:trHeight w:val="572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0F" w:rsidRPr="00C547DE" w:rsidRDefault="00DD49D7" w:rsidP="00DB505E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39</w:t>
            </w:r>
            <w:r w:rsidR="001572EA">
              <w:rPr>
                <w:rFonts w:ascii="Arial" w:eastAsia="Times New Roman" w:hAnsi="Arial" w:cs="Arial"/>
                <w:color w:val="000000"/>
                <w:lang w:eastAsia="fr-FR"/>
              </w:rPr>
              <w:t xml:space="preserve">)- </w:t>
            </w:r>
            <w:r w:rsidR="00CB6E0F" w:rsidRPr="00C547DE">
              <w:rPr>
                <w:rFonts w:ascii="Arial" w:eastAsia="Times New Roman" w:hAnsi="Arial" w:cs="Arial"/>
                <w:color w:val="000000"/>
                <w:lang w:eastAsia="fr-FR"/>
              </w:rPr>
              <w:t>Calculer le coût total annuel des charges</w:t>
            </w:r>
            <w:r w:rsidR="004B4DF4" w:rsidRPr="00C547DE">
              <w:rPr>
                <w:rFonts w:ascii="Arial" w:eastAsia="Times New Roman" w:hAnsi="Arial" w:cs="Arial"/>
                <w:color w:val="000000"/>
                <w:lang w:eastAsia="fr-FR"/>
              </w:rPr>
              <w:t xml:space="preserve"> (</w:t>
            </w:r>
            <w:proofErr w:type="spellStart"/>
            <w:r w:rsidR="004B4DF4" w:rsidRPr="00C547DE">
              <w:rPr>
                <w:rFonts w:ascii="Arial" w:eastAsia="Times New Roman" w:hAnsi="Arial" w:cs="Arial"/>
                <w:color w:val="000000"/>
                <w:lang w:eastAsia="fr-FR"/>
              </w:rPr>
              <w:t>Dhs</w:t>
            </w:r>
            <w:proofErr w:type="spellEnd"/>
            <w:r w:rsidR="004B4DF4" w:rsidRPr="00C547DE">
              <w:rPr>
                <w:rFonts w:ascii="Arial" w:eastAsia="Times New Roman" w:hAnsi="Arial" w:cs="Arial"/>
                <w:color w:val="000000"/>
                <w:lang w:eastAsia="fr-FR"/>
              </w:rPr>
              <w:t>)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0F" w:rsidRPr="00C547DE" w:rsidRDefault="00CB6E0F" w:rsidP="00DB505E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547DE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E0F" w:rsidRPr="005D07A2" w:rsidRDefault="00CB6E0F" w:rsidP="00DB505E">
            <w:pPr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CB6E0F" w:rsidRPr="005D07A2" w:rsidTr="00DD49D7">
        <w:trPr>
          <w:trHeight w:val="566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0F" w:rsidRPr="00C547DE" w:rsidRDefault="00DD49D7" w:rsidP="00DB505E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40</w:t>
            </w:r>
            <w:r w:rsidR="001572EA">
              <w:rPr>
                <w:rFonts w:ascii="Arial" w:eastAsia="Times New Roman" w:hAnsi="Arial" w:cs="Arial"/>
                <w:color w:val="000000"/>
                <w:lang w:eastAsia="fr-FR"/>
              </w:rPr>
              <w:t xml:space="preserve">)- </w:t>
            </w:r>
            <w:r w:rsidR="00CB6E0F" w:rsidRPr="00C547DE">
              <w:rPr>
                <w:rFonts w:ascii="Arial" w:eastAsia="Times New Roman" w:hAnsi="Arial" w:cs="Arial"/>
                <w:color w:val="000000"/>
                <w:lang w:eastAsia="fr-FR"/>
              </w:rPr>
              <w:t>Calculer le coût de revient</w:t>
            </w:r>
            <w:r w:rsidR="00A33434" w:rsidRPr="00C547DE">
              <w:rPr>
                <w:rFonts w:ascii="Arial" w:eastAsia="Times New Roman" w:hAnsi="Arial" w:cs="Arial"/>
                <w:color w:val="000000"/>
                <w:lang w:eastAsia="fr-FR"/>
              </w:rPr>
              <w:t xml:space="preserve"> d’un s</w:t>
            </w:r>
            <w:r w:rsidR="00E64A8D">
              <w:rPr>
                <w:rFonts w:ascii="Arial" w:eastAsia="Times New Roman" w:hAnsi="Arial" w:cs="Arial"/>
                <w:color w:val="000000"/>
                <w:lang w:eastAsia="fr-FR"/>
              </w:rPr>
              <w:t xml:space="preserve">ac </w:t>
            </w:r>
            <w:r w:rsidR="004B4DF4" w:rsidRPr="00C547DE">
              <w:rPr>
                <w:rFonts w:ascii="Arial" w:eastAsia="Times New Roman" w:hAnsi="Arial" w:cs="Arial"/>
                <w:color w:val="000000"/>
                <w:lang w:eastAsia="fr-FR"/>
              </w:rPr>
              <w:t>(</w:t>
            </w:r>
            <w:proofErr w:type="spellStart"/>
            <w:r w:rsidR="004B4DF4" w:rsidRPr="00C547DE">
              <w:rPr>
                <w:rFonts w:ascii="Arial" w:eastAsia="Times New Roman" w:hAnsi="Arial" w:cs="Arial"/>
                <w:color w:val="000000"/>
                <w:lang w:eastAsia="fr-FR"/>
              </w:rPr>
              <w:t>Dhs</w:t>
            </w:r>
            <w:proofErr w:type="spellEnd"/>
            <w:r w:rsidR="004B4DF4" w:rsidRPr="00C547DE">
              <w:rPr>
                <w:rFonts w:ascii="Arial" w:eastAsia="Times New Roman" w:hAnsi="Arial" w:cs="Arial"/>
                <w:color w:val="000000"/>
                <w:lang w:eastAsia="fr-FR"/>
              </w:rPr>
              <w:t> /sac)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0F" w:rsidRPr="00C547DE" w:rsidRDefault="00CB6E0F" w:rsidP="00DB505E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547DE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E0F" w:rsidRPr="005D07A2" w:rsidRDefault="00CB6E0F" w:rsidP="00DB505E">
            <w:pPr>
              <w:rPr>
                <w:rFonts w:eastAsia="Times New Roman"/>
                <w:color w:val="000000"/>
                <w:lang w:eastAsia="fr-FR"/>
              </w:rPr>
            </w:pPr>
          </w:p>
        </w:tc>
      </w:tr>
    </w:tbl>
    <w:p w:rsidR="00106C33" w:rsidRPr="00C547DE" w:rsidRDefault="00DD49D7" w:rsidP="00106C33">
      <w:pPr>
        <w:rPr>
          <w:rFonts w:ascii="Arial" w:eastAsia="Times New Roman" w:hAnsi="Arial" w:cs="Arial"/>
          <w:szCs w:val="28"/>
          <w:lang w:eastAsia="fr-FR"/>
        </w:rPr>
        <w:sectPr w:rsidR="00106C33" w:rsidRPr="00C547DE" w:rsidSect="00CD4A3C">
          <w:type w:val="continuous"/>
          <w:pgSz w:w="16838" w:h="11906" w:orient="landscape"/>
          <w:pgMar w:top="1418" w:right="958" w:bottom="1418" w:left="1418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color w:val="000000"/>
          <w:lang w:eastAsia="fr-FR"/>
        </w:rPr>
        <w:t xml:space="preserve">41)- </w:t>
      </w:r>
      <w:r w:rsidR="00106C33" w:rsidRPr="00C547DE">
        <w:rPr>
          <w:rFonts w:ascii="Arial" w:hAnsi="Arial" w:cs="Arial"/>
        </w:rPr>
        <w:t>La solution à  adopter :   ………………………………………………. .  Justification :   ……………………………………………….</w:t>
      </w:r>
    </w:p>
    <w:p w:rsidR="006D0B42" w:rsidRPr="00127A76" w:rsidRDefault="006D0B42" w:rsidP="00C53B4A">
      <w:pPr>
        <w:pStyle w:val="OFPPT1"/>
        <w:spacing w:before="240" w:after="120" w:line="360" w:lineRule="auto"/>
        <w:rPr>
          <w:bCs/>
        </w:rPr>
      </w:pPr>
      <w:r w:rsidRPr="00127A76">
        <w:rPr>
          <w:bCs/>
        </w:rPr>
        <w:lastRenderedPageBreak/>
        <w:t>Gestion budgétaire : (</w:t>
      </w:r>
      <w:r w:rsidR="000229B7">
        <w:rPr>
          <w:bCs/>
        </w:rPr>
        <w:t xml:space="preserve">42 </w:t>
      </w:r>
      <w:r w:rsidRPr="00127A76">
        <w:rPr>
          <w:bCs/>
        </w:rPr>
        <w:t>points)</w:t>
      </w:r>
    </w:p>
    <w:p w:rsidR="00A64317" w:rsidRPr="00E1740E" w:rsidRDefault="00A64317" w:rsidP="00A64317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E1740E">
        <w:rPr>
          <w:rFonts w:ascii="Arial" w:eastAsia="Calibri" w:hAnsi="Arial" w:cs="Arial"/>
          <w:b/>
          <w:lang w:eastAsia="en-US"/>
        </w:rPr>
        <w:t>ELSECOS</w:t>
      </w:r>
      <w:r w:rsidRPr="00E1740E">
        <w:rPr>
          <w:rFonts w:ascii="Arial" w:eastAsia="Calibri" w:hAnsi="Arial" w:cs="Arial"/>
          <w:lang w:eastAsia="en-US"/>
        </w:rPr>
        <w:t xml:space="preserve"> au capital de 800 000 </w:t>
      </w:r>
      <w:proofErr w:type="spellStart"/>
      <w:r w:rsidRPr="00E1740E">
        <w:rPr>
          <w:rFonts w:ascii="Arial" w:eastAsia="Calibri" w:hAnsi="Arial" w:cs="Arial"/>
          <w:lang w:eastAsia="en-US"/>
        </w:rPr>
        <w:t>Dh</w:t>
      </w:r>
      <w:r w:rsidR="00547F18">
        <w:rPr>
          <w:rFonts w:ascii="Arial" w:eastAsia="Calibri" w:hAnsi="Arial" w:cs="Arial"/>
          <w:lang w:eastAsia="en-US"/>
        </w:rPr>
        <w:t>s</w:t>
      </w:r>
      <w:proofErr w:type="spellEnd"/>
      <w:r w:rsidRPr="00E1740E">
        <w:rPr>
          <w:rFonts w:ascii="Arial" w:eastAsia="Calibri" w:hAnsi="Arial" w:cs="Arial"/>
          <w:lang w:eastAsia="en-US"/>
        </w:rPr>
        <w:t>, est une société industriel</w:t>
      </w:r>
      <w:r w:rsidR="000C2145" w:rsidRPr="00E1740E">
        <w:rPr>
          <w:rFonts w:ascii="Arial" w:eastAsia="Calibri" w:hAnsi="Arial" w:cs="Arial"/>
          <w:lang w:eastAsia="en-US"/>
        </w:rPr>
        <w:t xml:space="preserve">le installée à Casablanca qui </w:t>
      </w:r>
      <w:r w:rsidRPr="00E1740E">
        <w:rPr>
          <w:rFonts w:ascii="Arial" w:eastAsia="Calibri" w:hAnsi="Arial" w:cs="Arial"/>
          <w:lang w:eastAsia="en-US"/>
        </w:rPr>
        <w:t>fabrique des produits cosmétiques. Elle  désire connaitre le résultat analytique des deux produits suivants:</w:t>
      </w:r>
    </w:p>
    <w:p w:rsidR="00A64317" w:rsidRPr="00E1740E" w:rsidRDefault="00D66C75" w:rsidP="006A7692">
      <w:pPr>
        <w:numPr>
          <w:ilvl w:val="0"/>
          <w:numId w:val="23"/>
        </w:numPr>
        <w:spacing w:line="360" w:lineRule="auto"/>
        <w:jc w:val="both"/>
        <w:rPr>
          <w:rFonts w:ascii="Arial" w:eastAsia="Times New Roman" w:hAnsi="Arial" w:cs="Arial"/>
          <w:b/>
          <w:bCs/>
          <w:lang w:eastAsia="fr-FR"/>
        </w:rPr>
      </w:pPr>
      <w:r>
        <w:rPr>
          <w:rFonts w:ascii="Arial" w:eastAsia="Times New Roman" w:hAnsi="Arial" w:cs="Arial"/>
          <w:b/>
          <w:bCs/>
          <w:lang w:eastAsia="fr-FR"/>
        </w:rPr>
        <w:t>shampoing anti pelliculaire (SAP)</w:t>
      </w:r>
      <w:r w:rsidR="00A64317" w:rsidRPr="00E1740E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="00A64317" w:rsidRPr="00E1740E">
        <w:rPr>
          <w:rFonts w:ascii="Arial" w:eastAsia="Times New Roman" w:hAnsi="Arial" w:cs="Arial"/>
          <w:bCs/>
          <w:lang w:eastAsia="fr-FR"/>
        </w:rPr>
        <w:t>fabriqué à base de la</w:t>
      </w:r>
      <w:r w:rsidR="00A64317" w:rsidRPr="00E1740E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="00A64317" w:rsidRPr="00E1740E">
        <w:rPr>
          <w:rFonts w:ascii="Arial" w:eastAsia="Times New Roman" w:hAnsi="Arial" w:cs="Arial"/>
          <w:lang w:eastAsia="fr-FR"/>
        </w:rPr>
        <w:t>matière première M1 l’extrait de myrte</w:t>
      </w:r>
      <w:r w:rsidR="00E1740E">
        <w:rPr>
          <w:rFonts w:ascii="Arial" w:eastAsia="Times New Roman" w:hAnsi="Arial" w:cs="Arial"/>
          <w:lang w:eastAsia="fr-FR"/>
        </w:rPr>
        <w:t> ;</w:t>
      </w:r>
    </w:p>
    <w:p w:rsidR="00A64317" w:rsidRPr="00E1740E" w:rsidRDefault="00A64317" w:rsidP="006A7692">
      <w:pPr>
        <w:numPr>
          <w:ilvl w:val="0"/>
          <w:numId w:val="23"/>
        </w:numPr>
        <w:spacing w:line="360" w:lineRule="auto"/>
        <w:jc w:val="both"/>
        <w:rPr>
          <w:rFonts w:ascii="Arial" w:eastAsia="Times New Roman" w:hAnsi="Arial" w:cs="Arial"/>
          <w:b/>
          <w:bCs/>
          <w:lang w:eastAsia="fr-FR"/>
        </w:rPr>
      </w:pPr>
      <w:r w:rsidRPr="00E1740E">
        <w:rPr>
          <w:rFonts w:ascii="Arial" w:eastAsia="Times New Roman" w:hAnsi="Arial" w:cs="Arial"/>
          <w:b/>
          <w:bCs/>
          <w:lang w:eastAsia="fr-FR"/>
        </w:rPr>
        <w:t>shampoing anti chute (SAC)</w:t>
      </w:r>
      <w:r w:rsidRPr="00E1740E">
        <w:rPr>
          <w:rFonts w:ascii="Arial" w:eastAsia="Times New Roman" w:hAnsi="Arial" w:cs="Arial"/>
          <w:bCs/>
          <w:lang w:eastAsia="fr-FR"/>
        </w:rPr>
        <w:t xml:space="preserve"> fabriqué à base de la</w:t>
      </w:r>
      <w:r w:rsidRPr="00E1740E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E1740E">
        <w:rPr>
          <w:rFonts w:ascii="Arial" w:eastAsia="Times New Roman" w:hAnsi="Arial" w:cs="Arial"/>
          <w:lang w:eastAsia="fr-FR"/>
        </w:rPr>
        <w:t>matière première M2 l’</w:t>
      </w:r>
      <w:proofErr w:type="spellStart"/>
      <w:r w:rsidRPr="00E1740E">
        <w:rPr>
          <w:rFonts w:ascii="Arial" w:eastAsia="Times New Roman" w:hAnsi="Arial" w:cs="Arial"/>
          <w:lang w:eastAsia="fr-FR"/>
        </w:rPr>
        <w:t>Aminexil</w:t>
      </w:r>
      <w:proofErr w:type="spellEnd"/>
      <w:r w:rsidR="00E1740E">
        <w:rPr>
          <w:rFonts w:ascii="Arial" w:eastAsia="Times New Roman" w:hAnsi="Arial" w:cs="Arial"/>
          <w:lang w:eastAsia="fr-FR"/>
        </w:rPr>
        <w:t>.</w:t>
      </w:r>
    </w:p>
    <w:p w:rsidR="00A64317" w:rsidRPr="00E1740E" w:rsidRDefault="00A64317" w:rsidP="00A64317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E1740E">
        <w:rPr>
          <w:rFonts w:ascii="Arial" w:eastAsia="Calibri" w:hAnsi="Arial" w:cs="Arial"/>
          <w:lang w:eastAsia="en-US"/>
        </w:rPr>
        <w:t xml:space="preserve">Ces deux matières sont traitées dans l'atelier </w:t>
      </w:r>
      <w:r w:rsidRPr="00E1740E">
        <w:rPr>
          <w:rFonts w:ascii="Arial" w:eastAsia="Calibri" w:hAnsi="Arial" w:cs="Arial"/>
          <w:b/>
          <w:bCs/>
          <w:lang w:eastAsia="en-US"/>
        </w:rPr>
        <w:t>transformation</w:t>
      </w:r>
      <w:r w:rsidRPr="00E1740E">
        <w:rPr>
          <w:rFonts w:ascii="Arial" w:eastAsia="Calibri" w:hAnsi="Arial" w:cs="Arial"/>
          <w:lang w:eastAsia="en-US"/>
        </w:rPr>
        <w:t xml:space="preserve"> pour donner lieu à deux mélanges qui passent directement dans l'atelier </w:t>
      </w:r>
      <w:r w:rsidRPr="00E1740E">
        <w:rPr>
          <w:rFonts w:ascii="Arial" w:eastAsia="Calibri" w:hAnsi="Arial" w:cs="Arial"/>
          <w:b/>
          <w:lang w:eastAsia="en-US"/>
        </w:rPr>
        <w:t>conditionnement</w:t>
      </w:r>
      <w:r w:rsidR="000005D9" w:rsidRPr="00E1740E">
        <w:rPr>
          <w:rFonts w:ascii="Arial" w:eastAsia="Calibri" w:hAnsi="Arial" w:cs="Arial"/>
          <w:lang w:eastAsia="en-US"/>
        </w:rPr>
        <w:t xml:space="preserve"> où ils sont mis dans des flacons distincts relatifs aux</w:t>
      </w:r>
      <w:r w:rsidRPr="00E1740E">
        <w:rPr>
          <w:rFonts w:ascii="Arial" w:eastAsia="Calibri" w:hAnsi="Arial" w:cs="Arial"/>
          <w:lang w:eastAsia="en-US"/>
        </w:rPr>
        <w:t xml:space="preserve"> deux types de shampoing</w:t>
      </w:r>
      <w:r w:rsidR="000005D9" w:rsidRPr="00E1740E">
        <w:rPr>
          <w:rFonts w:ascii="Arial" w:eastAsia="Calibri" w:hAnsi="Arial" w:cs="Arial"/>
          <w:lang w:eastAsia="en-US"/>
        </w:rPr>
        <w:t>s</w:t>
      </w:r>
      <w:r w:rsidRPr="00E1740E">
        <w:rPr>
          <w:rFonts w:ascii="Arial" w:eastAsia="Calibri" w:hAnsi="Arial" w:cs="Arial"/>
          <w:lang w:eastAsia="en-US"/>
        </w:rPr>
        <w:t>.</w:t>
      </w:r>
    </w:p>
    <w:p w:rsidR="000005D9" w:rsidRPr="00E1740E" w:rsidRDefault="000005D9" w:rsidP="00A64317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A64317" w:rsidRPr="00E1740E" w:rsidRDefault="00A64317" w:rsidP="00D66C75">
      <w:pPr>
        <w:spacing w:line="36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E1740E">
        <w:rPr>
          <w:rFonts w:ascii="Arial" w:eastAsia="Calibri" w:hAnsi="Arial" w:cs="Arial"/>
          <w:color w:val="000000"/>
          <w:lang w:eastAsia="en-US"/>
        </w:rPr>
        <w:t xml:space="preserve">Pour vous aider à évaluer le coût de revient des </w:t>
      </w:r>
      <w:r w:rsidR="00D66C75">
        <w:rPr>
          <w:rFonts w:ascii="Arial" w:eastAsia="Calibri" w:hAnsi="Arial" w:cs="Arial"/>
          <w:color w:val="000000"/>
          <w:lang w:eastAsia="en-US"/>
        </w:rPr>
        <w:t>deux types de shampoing</w:t>
      </w:r>
      <w:r w:rsidRPr="00E1740E">
        <w:rPr>
          <w:rFonts w:ascii="Arial" w:eastAsia="Calibri" w:hAnsi="Arial" w:cs="Arial"/>
          <w:color w:val="000000"/>
          <w:lang w:eastAsia="en-US"/>
        </w:rPr>
        <w:t>, on vous communique les informations suivantes au titre de</w:t>
      </w:r>
      <w:r w:rsidR="00D66C75">
        <w:rPr>
          <w:rFonts w:ascii="Arial" w:eastAsia="Calibri" w:hAnsi="Arial" w:cs="Arial"/>
          <w:color w:val="000000"/>
          <w:lang w:eastAsia="en-US"/>
        </w:rPr>
        <w:t xml:space="preserve"> mois d’</w:t>
      </w:r>
      <w:r w:rsidRPr="00E1740E">
        <w:rPr>
          <w:rFonts w:ascii="Arial" w:eastAsia="Calibri" w:hAnsi="Arial" w:cs="Arial"/>
          <w:lang w:eastAsia="en-US"/>
        </w:rPr>
        <w:t xml:space="preserve">Avril </w:t>
      </w:r>
      <w:r w:rsidRPr="00E1740E">
        <w:rPr>
          <w:rFonts w:ascii="Arial" w:eastAsia="Calibri" w:hAnsi="Arial" w:cs="Arial"/>
          <w:color w:val="000000"/>
          <w:lang w:eastAsia="en-US"/>
        </w:rPr>
        <w:t>2015:</w:t>
      </w:r>
    </w:p>
    <w:p w:rsidR="00967A88" w:rsidRPr="00E1740E" w:rsidRDefault="00967A88" w:rsidP="00A64317">
      <w:pPr>
        <w:spacing w:line="360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:rsidR="00A64317" w:rsidRPr="00E1740E" w:rsidRDefault="00A64317" w:rsidP="006A7692">
      <w:pPr>
        <w:numPr>
          <w:ilvl w:val="0"/>
          <w:numId w:val="24"/>
        </w:numPr>
        <w:ind w:left="714" w:hanging="357"/>
        <w:jc w:val="both"/>
        <w:rPr>
          <w:rFonts w:ascii="Arial" w:eastAsia="Times New Roman" w:hAnsi="Arial" w:cs="Arial"/>
          <w:b/>
          <w:bCs/>
          <w:lang w:eastAsia="fr-FR"/>
        </w:rPr>
      </w:pPr>
      <w:r w:rsidRPr="00E1740E">
        <w:rPr>
          <w:rFonts w:ascii="Arial" w:eastAsia="Times New Roman" w:hAnsi="Arial" w:cs="Arial"/>
          <w:b/>
          <w:bCs/>
          <w:lang w:eastAsia="fr-FR"/>
        </w:rPr>
        <w:t>Tableau de répartition des charges indirectes :</w:t>
      </w:r>
    </w:p>
    <w:p w:rsidR="00A64317" w:rsidRPr="00E1740E" w:rsidRDefault="00A64317" w:rsidP="00967A88">
      <w:pPr>
        <w:ind w:left="720"/>
        <w:jc w:val="both"/>
        <w:rPr>
          <w:rFonts w:ascii="Arial" w:eastAsia="Times New Roman" w:hAnsi="Arial" w:cs="Arial"/>
          <w:b/>
          <w:bCs/>
          <w:lang w:eastAsia="fr-FR"/>
        </w:rPr>
      </w:pPr>
    </w:p>
    <w:tbl>
      <w:tblPr>
        <w:tblpPr w:leftFromText="141" w:rightFromText="141" w:vertAnchor="text" w:horzAnchor="margin" w:tblpXSpec="center" w:tblpY="-11"/>
        <w:tblW w:w="5203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863"/>
        <w:gridCol w:w="1408"/>
        <w:gridCol w:w="941"/>
        <w:gridCol w:w="1853"/>
        <w:gridCol w:w="1485"/>
        <w:gridCol w:w="1653"/>
        <w:gridCol w:w="1141"/>
      </w:tblGrid>
      <w:tr w:rsidR="00A64317" w:rsidRPr="00D66C75" w:rsidTr="00D66C75">
        <w:trPr>
          <w:trHeight w:val="293"/>
        </w:trPr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4317" w:rsidRPr="00D66C75" w:rsidRDefault="00A64317" w:rsidP="00D66C75">
            <w:pPr>
              <w:spacing w:before="120" w:after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4317" w:rsidRPr="00D66C75" w:rsidRDefault="00A64317" w:rsidP="00D66C75">
            <w:pPr>
              <w:spacing w:before="120" w:after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D66C7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Montant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4317" w:rsidRPr="00855806" w:rsidRDefault="00A64317" w:rsidP="00D66C75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580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Sections auxiliaires</w:t>
            </w:r>
          </w:p>
        </w:tc>
        <w:tc>
          <w:tcPr>
            <w:tcW w:w="27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4317" w:rsidRPr="00855806" w:rsidRDefault="00A64317" w:rsidP="00D66C75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580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Sections principales</w:t>
            </w:r>
          </w:p>
        </w:tc>
      </w:tr>
      <w:tr w:rsidR="00D66C75" w:rsidRPr="00D66C75" w:rsidTr="00D66C75">
        <w:trPr>
          <w:trHeight w:val="585"/>
        </w:trPr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4317" w:rsidRPr="00D66C75" w:rsidRDefault="00A64317" w:rsidP="00D66C75">
            <w:pPr>
              <w:spacing w:before="120" w:after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4317" w:rsidRPr="00D66C75" w:rsidRDefault="00A64317" w:rsidP="00D66C75">
            <w:pPr>
              <w:spacing w:before="120" w:after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4317" w:rsidRPr="00D66C75" w:rsidRDefault="00A64317" w:rsidP="00D66C75">
            <w:pPr>
              <w:spacing w:before="120" w:after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D66C7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Administration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4317" w:rsidRPr="00D66C75" w:rsidRDefault="00A64317" w:rsidP="00D66C75">
            <w:pPr>
              <w:spacing w:before="120" w:after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D66C7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Entretien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4317" w:rsidRPr="00D66C75" w:rsidRDefault="00A64317" w:rsidP="00D66C75">
            <w:pPr>
              <w:spacing w:before="120" w:after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D66C7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Approvisionnement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4317" w:rsidRPr="00D66C75" w:rsidRDefault="00A64317" w:rsidP="00D66C75">
            <w:pPr>
              <w:spacing w:before="120" w:after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D66C7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Transformation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4317" w:rsidRPr="00D66C75" w:rsidRDefault="00A64317" w:rsidP="00D66C75">
            <w:pPr>
              <w:spacing w:before="120" w:after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D66C7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Conditionnement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4317" w:rsidRPr="00D66C75" w:rsidRDefault="00A64317" w:rsidP="00D66C75">
            <w:pPr>
              <w:spacing w:before="120" w:after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D66C7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Distribution</w:t>
            </w:r>
          </w:p>
        </w:tc>
      </w:tr>
      <w:tr w:rsidR="00A64317" w:rsidRPr="00D66C75" w:rsidTr="00D66C75">
        <w:trPr>
          <w:trHeight w:val="293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D66C75" w:rsidRDefault="00A64317" w:rsidP="00D66C75">
            <w:pPr>
              <w:spacing w:before="120" w:after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D66C7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Total Répartition Primaire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D66C75" w:rsidRDefault="00A64317" w:rsidP="00D66C75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66C7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251 100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D66C75" w:rsidRDefault="00A64317" w:rsidP="00D66C75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66C7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16 100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D66C75" w:rsidRDefault="00A64317" w:rsidP="00D66C75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66C7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22 000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D66C75" w:rsidRDefault="00A64317" w:rsidP="00D66C75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66C7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43 000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D66C75" w:rsidRDefault="00A64317" w:rsidP="00D66C75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66C7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65 000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D66C75" w:rsidRDefault="00A64317" w:rsidP="00D66C75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66C7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75 000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5D9" w:rsidRPr="00D66C75" w:rsidRDefault="000005D9" w:rsidP="00D66C75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A64317" w:rsidRPr="00D66C75" w:rsidRDefault="00A64317" w:rsidP="00D66C75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66C7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30 000</w:t>
            </w:r>
          </w:p>
        </w:tc>
      </w:tr>
      <w:tr w:rsidR="00A64317" w:rsidRPr="00D66C75" w:rsidTr="00D66C75">
        <w:trPr>
          <w:trHeight w:val="293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D66C75" w:rsidRDefault="00A64317" w:rsidP="00D66C75">
            <w:pPr>
              <w:spacing w:before="120" w:after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D66C7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Administration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D66C75" w:rsidRDefault="00A64317" w:rsidP="00D66C75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D66C75" w:rsidRDefault="00A64317" w:rsidP="00D66C75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66C7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D66C75" w:rsidRDefault="00A64317" w:rsidP="00D66C75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66C7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D66C75" w:rsidRDefault="00A64317" w:rsidP="00D66C75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66C7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D66C75" w:rsidRDefault="00A64317" w:rsidP="00D66C75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66C7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D66C75" w:rsidRDefault="00A64317" w:rsidP="00D66C75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66C7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D66C75" w:rsidRDefault="00A64317" w:rsidP="00D66C75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66C7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10%</w:t>
            </w:r>
          </w:p>
        </w:tc>
      </w:tr>
      <w:tr w:rsidR="00A64317" w:rsidRPr="00D66C75" w:rsidTr="00D66C75">
        <w:trPr>
          <w:trHeight w:val="293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D66C75" w:rsidRDefault="00A64317" w:rsidP="00D66C75">
            <w:pPr>
              <w:spacing w:before="120" w:after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D66C7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Entretien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D66C75" w:rsidRDefault="00A64317" w:rsidP="00D66C75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D66C75" w:rsidRDefault="00A64317" w:rsidP="00D66C75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66C7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15%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D66C75" w:rsidRDefault="00A64317" w:rsidP="00D66C75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66C7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D66C75" w:rsidRDefault="00A64317" w:rsidP="00D66C75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66C7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D66C75" w:rsidRDefault="00A64317" w:rsidP="00D66C75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66C7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30%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D66C75" w:rsidRDefault="00A64317" w:rsidP="00D66C75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66C7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D66C75" w:rsidRDefault="00A64317" w:rsidP="00D66C75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66C7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20%</w:t>
            </w:r>
          </w:p>
        </w:tc>
      </w:tr>
      <w:tr w:rsidR="00A64317" w:rsidRPr="00D66C75" w:rsidTr="00D66C75">
        <w:trPr>
          <w:trHeight w:val="585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D66C75" w:rsidRDefault="00A64317" w:rsidP="00D66C75">
            <w:pPr>
              <w:spacing w:before="120" w:after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D66C7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Nature des U.O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D66C75" w:rsidRDefault="00A64317" w:rsidP="00D66C75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D66C75" w:rsidRDefault="00A64317" w:rsidP="00D66C75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D66C75" w:rsidRDefault="00A64317" w:rsidP="00D66C75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D66C75" w:rsidRDefault="00A64317" w:rsidP="00D66C75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66C7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Kg matières achetées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D66C75" w:rsidRDefault="00A64317" w:rsidP="00D66C75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66C7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Kg matières </w:t>
            </w:r>
            <w:r w:rsidR="00803D00" w:rsidRPr="00D66C7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transform</w:t>
            </w:r>
            <w:r w:rsidRPr="00D66C7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ées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D66C75" w:rsidRDefault="00A64317" w:rsidP="00D66C75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66C7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H MOD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D66C75" w:rsidRDefault="00A64317" w:rsidP="00D66C75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66C7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100 </w:t>
            </w:r>
            <w:proofErr w:type="spellStart"/>
            <w:r w:rsidRPr="00D66C7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dh</w:t>
            </w:r>
            <w:proofErr w:type="spellEnd"/>
            <w:r w:rsidRPr="00D66C7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de CA</w:t>
            </w:r>
          </w:p>
        </w:tc>
      </w:tr>
    </w:tbl>
    <w:p w:rsidR="00967A88" w:rsidRPr="00E1740E" w:rsidRDefault="00967A88" w:rsidP="001D6082">
      <w:pPr>
        <w:jc w:val="both"/>
        <w:rPr>
          <w:rFonts w:ascii="Arial" w:eastAsia="Times New Roman" w:hAnsi="Arial" w:cs="Arial"/>
          <w:b/>
          <w:bCs/>
          <w:lang w:eastAsia="fr-FR"/>
        </w:rPr>
      </w:pPr>
    </w:p>
    <w:p w:rsidR="001D6082" w:rsidRDefault="001D6082" w:rsidP="001D6082">
      <w:pPr>
        <w:jc w:val="both"/>
        <w:rPr>
          <w:rFonts w:asciiTheme="minorBidi" w:eastAsia="Times New Roman" w:hAnsiTheme="minorBidi" w:cstheme="minorBidi"/>
          <w:b/>
          <w:bCs/>
          <w:lang w:eastAsia="fr-FR"/>
        </w:rPr>
      </w:pPr>
    </w:p>
    <w:p w:rsidR="001D6082" w:rsidRDefault="001D6082" w:rsidP="001D6082">
      <w:pPr>
        <w:jc w:val="both"/>
        <w:rPr>
          <w:rFonts w:asciiTheme="minorBidi" w:eastAsia="Times New Roman" w:hAnsiTheme="minorBidi" w:cstheme="minorBidi"/>
          <w:b/>
          <w:bCs/>
          <w:lang w:eastAsia="fr-FR"/>
        </w:rPr>
      </w:pPr>
    </w:p>
    <w:p w:rsidR="001D6082" w:rsidRDefault="001D6082" w:rsidP="001D6082">
      <w:pPr>
        <w:jc w:val="both"/>
        <w:rPr>
          <w:rFonts w:asciiTheme="minorBidi" w:eastAsia="Times New Roman" w:hAnsiTheme="minorBidi" w:cstheme="minorBidi"/>
          <w:b/>
          <w:bCs/>
          <w:lang w:eastAsia="fr-FR"/>
        </w:rPr>
      </w:pPr>
    </w:p>
    <w:p w:rsidR="001D6082" w:rsidRDefault="001D6082" w:rsidP="001D6082">
      <w:pPr>
        <w:jc w:val="both"/>
        <w:rPr>
          <w:rFonts w:asciiTheme="minorBidi" w:eastAsia="Times New Roman" w:hAnsiTheme="minorBidi" w:cstheme="minorBidi"/>
          <w:b/>
          <w:bCs/>
          <w:lang w:eastAsia="fr-FR"/>
        </w:rPr>
      </w:pPr>
    </w:p>
    <w:p w:rsidR="001D6082" w:rsidRDefault="001D6082" w:rsidP="001D6082">
      <w:pPr>
        <w:jc w:val="both"/>
        <w:rPr>
          <w:rFonts w:asciiTheme="minorBidi" w:eastAsia="Times New Roman" w:hAnsiTheme="minorBidi" w:cstheme="minorBidi"/>
          <w:b/>
          <w:bCs/>
          <w:lang w:eastAsia="fr-FR"/>
        </w:rPr>
      </w:pPr>
    </w:p>
    <w:p w:rsidR="001D6082" w:rsidRDefault="001D6082" w:rsidP="001D6082">
      <w:pPr>
        <w:jc w:val="both"/>
        <w:rPr>
          <w:rFonts w:asciiTheme="minorBidi" w:eastAsia="Times New Roman" w:hAnsiTheme="minorBidi" w:cstheme="minorBidi"/>
          <w:b/>
          <w:bCs/>
          <w:lang w:eastAsia="fr-FR"/>
        </w:rPr>
      </w:pPr>
    </w:p>
    <w:p w:rsidR="001D6082" w:rsidRDefault="001D6082" w:rsidP="001D6082">
      <w:pPr>
        <w:jc w:val="both"/>
        <w:rPr>
          <w:rFonts w:asciiTheme="minorBidi" w:eastAsia="Times New Roman" w:hAnsiTheme="minorBidi" w:cstheme="minorBidi"/>
          <w:b/>
          <w:bCs/>
          <w:lang w:eastAsia="fr-FR"/>
        </w:rPr>
      </w:pPr>
    </w:p>
    <w:p w:rsidR="001D6082" w:rsidRDefault="001D6082" w:rsidP="001D6082">
      <w:pPr>
        <w:jc w:val="both"/>
        <w:rPr>
          <w:rFonts w:asciiTheme="minorBidi" w:eastAsia="Times New Roman" w:hAnsiTheme="minorBidi" w:cstheme="minorBidi"/>
          <w:b/>
          <w:bCs/>
          <w:lang w:eastAsia="fr-FR"/>
        </w:rPr>
      </w:pPr>
    </w:p>
    <w:p w:rsidR="001D6082" w:rsidRDefault="001D6082" w:rsidP="001D6082">
      <w:pPr>
        <w:jc w:val="both"/>
        <w:rPr>
          <w:rFonts w:asciiTheme="minorBidi" w:eastAsia="Times New Roman" w:hAnsiTheme="minorBidi" w:cstheme="minorBidi"/>
          <w:b/>
          <w:bCs/>
          <w:lang w:eastAsia="fr-FR"/>
        </w:rPr>
      </w:pPr>
    </w:p>
    <w:p w:rsidR="00967A88" w:rsidRDefault="00967A88" w:rsidP="00C547DE">
      <w:pPr>
        <w:jc w:val="both"/>
        <w:rPr>
          <w:rFonts w:asciiTheme="minorBidi" w:eastAsia="Times New Roman" w:hAnsiTheme="minorBidi" w:cstheme="minorBidi"/>
          <w:b/>
          <w:bCs/>
          <w:lang w:eastAsia="fr-FR"/>
        </w:rPr>
      </w:pPr>
    </w:p>
    <w:p w:rsidR="00A64317" w:rsidRPr="00E1740E" w:rsidRDefault="00A64317" w:rsidP="006A7692">
      <w:pPr>
        <w:numPr>
          <w:ilvl w:val="0"/>
          <w:numId w:val="24"/>
        </w:numPr>
        <w:jc w:val="both"/>
        <w:rPr>
          <w:rFonts w:ascii="Arial" w:eastAsia="Times New Roman" w:hAnsi="Arial" w:cs="Arial"/>
          <w:b/>
          <w:bCs/>
          <w:lang w:eastAsia="fr-FR"/>
        </w:rPr>
      </w:pPr>
      <w:r w:rsidRPr="00E1740E">
        <w:rPr>
          <w:rFonts w:ascii="Arial" w:eastAsia="Times New Roman" w:hAnsi="Arial" w:cs="Arial"/>
          <w:b/>
          <w:bCs/>
          <w:lang w:eastAsia="fr-FR"/>
        </w:rPr>
        <w:lastRenderedPageBreak/>
        <w:t>Etat et mouvements des stocks au cours de la période :</w:t>
      </w:r>
    </w:p>
    <w:p w:rsidR="00A64317" w:rsidRPr="00E1740E" w:rsidRDefault="00A64317" w:rsidP="00967A88">
      <w:pPr>
        <w:ind w:left="720"/>
        <w:jc w:val="both"/>
        <w:rPr>
          <w:rFonts w:ascii="Arial" w:eastAsia="Times New Roman" w:hAnsi="Arial" w:cs="Arial"/>
          <w:b/>
          <w:bCs/>
          <w:lang w:eastAsia="fr-FR"/>
        </w:rPr>
      </w:pPr>
    </w:p>
    <w:tbl>
      <w:tblPr>
        <w:tblpPr w:leftFromText="141" w:rightFromText="141" w:vertAnchor="text" w:horzAnchor="margin" w:tblpXSpec="center" w:tblpY="39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3"/>
        <w:gridCol w:w="1962"/>
        <w:gridCol w:w="2410"/>
        <w:gridCol w:w="1984"/>
        <w:gridCol w:w="1701"/>
      </w:tblGrid>
      <w:tr w:rsidR="00A64317" w:rsidRPr="00855806" w:rsidTr="00855806">
        <w:trPr>
          <w:trHeight w:val="323"/>
        </w:trPr>
        <w:tc>
          <w:tcPr>
            <w:tcW w:w="2433" w:type="dxa"/>
            <w:shd w:val="clear" w:color="auto" w:fill="D9D9D9" w:themeFill="background1" w:themeFillShade="D9"/>
            <w:vAlign w:val="center"/>
          </w:tcPr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5580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Eléments</w:t>
            </w:r>
          </w:p>
        </w:tc>
        <w:tc>
          <w:tcPr>
            <w:tcW w:w="1962" w:type="dxa"/>
            <w:shd w:val="clear" w:color="auto" w:fill="D9D9D9" w:themeFill="background1" w:themeFillShade="D9"/>
            <w:vAlign w:val="center"/>
          </w:tcPr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5580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Stocks au</w:t>
            </w:r>
          </w:p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5580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01/04/2015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5580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Entrées</w:t>
            </w:r>
          </w:p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5580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(achats/ production)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5580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Sorties</w:t>
            </w:r>
          </w:p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5580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(consommation/ ventes)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5580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Stocks au</w:t>
            </w:r>
          </w:p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5580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30/04/2015</w:t>
            </w:r>
          </w:p>
        </w:tc>
      </w:tr>
      <w:tr w:rsidR="00A64317" w:rsidRPr="00855806" w:rsidTr="00855806">
        <w:trPr>
          <w:trHeight w:val="323"/>
        </w:trPr>
        <w:tc>
          <w:tcPr>
            <w:tcW w:w="2433" w:type="dxa"/>
            <w:vAlign w:val="center"/>
          </w:tcPr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558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Matière M1</w:t>
            </w:r>
          </w:p>
        </w:tc>
        <w:tc>
          <w:tcPr>
            <w:tcW w:w="1962" w:type="dxa"/>
            <w:vAlign w:val="center"/>
          </w:tcPr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5580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15 500 Kg à 5 </w:t>
            </w:r>
            <w:proofErr w:type="spellStart"/>
            <w:r w:rsidRPr="008558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dh</w:t>
            </w:r>
            <w:proofErr w:type="spellEnd"/>
            <w:r w:rsidRPr="0085580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le Kg</w:t>
            </w:r>
          </w:p>
        </w:tc>
        <w:tc>
          <w:tcPr>
            <w:tcW w:w="2410" w:type="dxa"/>
            <w:vAlign w:val="center"/>
          </w:tcPr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5580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30 000 Kg à 6 </w:t>
            </w:r>
            <w:proofErr w:type="spellStart"/>
            <w:r w:rsidRPr="008558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dh</w:t>
            </w:r>
            <w:proofErr w:type="spellEnd"/>
            <w:r w:rsidRPr="0085580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le Kg</w:t>
            </w:r>
          </w:p>
        </w:tc>
        <w:tc>
          <w:tcPr>
            <w:tcW w:w="1984" w:type="dxa"/>
            <w:vAlign w:val="center"/>
          </w:tcPr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558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32 000 Kg</w:t>
            </w:r>
          </w:p>
        </w:tc>
        <w:tc>
          <w:tcPr>
            <w:tcW w:w="1701" w:type="dxa"/>
            <w:vAlign w:val="center"/>
          </w:tcPr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855806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eastAsia="en-US"/>
              </w:rPr>
              <w:t>13 400 kg</w:t>
            </w:r>
          </w:p>
        </w:tc>
      </w:tr>
      <w:tr w:rsidR="00A64317" w:rsidRPr="00855806" w:rsidTr="00855806">
        <w:trPr>
          <w:trHeight w:val="323"/>
        </w:trPr>
        <w:tc>
          <w:tcPr>
            <w:tcW w:w="2433" w:type="dxa"/>
            <w:vAlign w:val="center"/>
          </w:tcPr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558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Matière M2</w:t>
            </w:r>
          </w:p>
        </w:tc>
        <w:tc>
          <w:tcPr>
            <w:tcW w:w="1962" w:type="dxa"/>
            <w:vAlign w:val="center"/>
          </w:tcPr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5580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17 500 Kg à 6 </w:t>
            </w:r>
            <w:proofErr w:type="spellStart"/>
            <w:r w:rsidRPr="008558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dh</w:t>
            </w:r>
            <w:proofErr w:type="spellEnd"/>
            <w:r w:rsidRPr="0085580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le Kg</w:t>
            </w:r>
          </w:p>
        </w:tc>
        <w:tc>
          <w:tcPr>
            <w:tcW w:w="2410" w:type="dxa"/>
            <w:vAlign w:val="center"/>
          </w:tcPr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5580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14 200 Kg à 6,5 </w:t>
            </w:r>
            <w:proofErr w:type="spellStart"/>
            <w:r w:rsidRPr="008558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dh</w:t>
            </w:r>
            <w:proofErr w:type="spellEnd"/>
            <w:r w:rsidRPr="0085580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le Kg</w:t>
            </w:r>
          </w:p>
        </w:tc>
        <w:tc>
          <w:tcPr>
            <w:tcW w:w="1984" w:type="dxa"/>
            <w:vAlign w:val="center"/>
          </w:tcPr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558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22 000 Kg</w:t>
            </w:r>
          </w:p>
        </w:tc>
        <w:tc>
          <w:tcPr>
            <w:tcW w:w="1701" w:type="dxa"/>
            <w:vAlign w:val="center"/>
          </w:tcPr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558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9 800 Kg</w:t>
            </w:r>
          </w:p>
        </w:tc>
      </w:tr>
      <w:tr w:rsidR="00A64317" w:rsidRPr="00855806" w:rsidTr="00855806">
        <w:trPr>
          <w:trHeight w:val="341"/>
        </w:trPr>
        <w:tc>
          <w:tcPr>
            <w:tcW w:w="2433" w:type="dxa"/>
            <w:vAlign w:val="center"/>
          </w:tcPr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558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Shampoing anti pelliculaire  (SAP)</w:t>
            </w:r>
          </w:p>
        </w:tc>
        <w:tc>
          <w:tcPr>
            <w:tcW w:w="1962" w:type="dxa"/>
            <w:vAlign w:val="center"/>
          </w:tcPr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5580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16 000 unités pour 220 000 </w:t>
            </w:r>
            <w:proofErr w:type="spellStart"/>
            <w:r w:rsidRPr="008558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dh</w:t>
            </w:r>
            <w:proofErr w:type="spellEnd"/>
          </w:p>
        </w:tc>
        <w:tc>
          <w:tcPr>
            <w:tcW w:w="2410" w:type="dxa"/>
            <w:vAlign w:val="center"/>
          </w:tcPr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558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44 000 Flacons de SAP</w:t>
            </w:r>
          </w:p>
        </w:tc>
        <w:tc>
          <w:tcPr>
            <w:tcW w:w="1984" w:type="dxa"/>
            <w:vAlign w:val="center"/>
          </w:tcPr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64317" w:rsidRPr="00855806" w:rsidTr="00855806">
        <w:trPr>
          <w:trHeight w:val="341"/>
        </w:trPr>
        <w:tc>
          <w:tcPr>
            <w:tcW w:w="2433" w:type="dxa"/>
            <w:vAlign w:val="center"/>
          </w:tcPr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558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Shampoing anti chute</w:t>
            </w:r>
            <w:r w:rsidRPr="00855806">
              <w:rPr>
                <w:rFonts w:ascii="Arial" w:eastAsia="Calibri" w:hAnsi="Arial" w:cs="Arial"/>
                <w:sz w:val="22"/>
                <w:szCs w:val="22"/>
                <w:lang w:eastAsia="en-US"/>
              </w:rPr>
              <w:tab/>
              <w:t>(SAC)</w:t>
            </w:r>
          </w:p>
        </w:tc>
        <w:tc>
          <w:tcPr>
            <w:tcW w:w="1962" w:type="dxa"/>
            <w:vAlign w:val="center"/>
          </w:tcPr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5580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10 300 unités  pour 114 900 </w:t>
            </w:r>
            <w:proofErr w:type="spellStart"/>
            <w:r w:rsidRPr="008558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dh</w:t>
            </w:r>
            <w:proofErr w:type="spellEnd"/>
          </w:p>
        </w:tc>
        <w:tc>
          <w:tcPr>
            <w:tcW w:w="2410" w:type="dxa"/>
            <w:vAlign w:val="center"/>
          </w:tcPr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558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26 000 Flacons de SAC</w:t>
            </w:r>
          </w:p>
        </w:tc>
        <w:tc>
          <w:tcPr>
            <w:tcW w:w="1984" w:type="dxa"/>
            <w:vAlign w:val="center"/>
          </w:tcPr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64317" w:rsidRPr="00855806" w:rsidTr="00855806">
        <w:trPr>
          <w:trHeight w:val="1243"/>
        </w:trPr>
        <w:tc>
          <w:tcPr>
            <w:tcW w:w="2433" w:type="dxa"/>
            <w:vAlign w:val="center"/>
          </w:tcPr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85580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Flacons</w:t>
            </w:r>
          </w:p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62" w:type="dxa"/>
            <w:vAlign w:val="center"/>
          </w:tcPr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558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Néant</w:t>
            </w:r>
          </w:p>
        </w:tc>
        <w:tc>
          <w:tcPr>
            <w:tcW w:w="2410" w:type="dxa"/>
            <w:vAlign w:val="center"/>
          </w:tcPr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5580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44 000 flacons (SAP) à 1 </w:t>
            </w:r>
            <w:proofErr w:type="spellStart"/>
            <w:r w:rsidRPr="008558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dh</w:t>
            </w:r>
            <w:proofErr w:type="spellEnd"/>
            <w:r w:rsidRPr="0085580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le flacon</w:t>
            </w:r>
          </w:p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558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26 000 flacons (SAC)</w:t>
            </w:r>
          </w:p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558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A 1dh le flacon</w:t>
            </w:r>
          </w:p>
        </w:tc>
        <w:tc>
          <w:tcPr>
            <w:tcW w:w="1984" w:type="dxa"/>
            <w:vAlign w:val="center"/>
          </w:tcPr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558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44 000 flacons (SAP)</w:t>
            </w:r>
          </w:p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558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26 000 flacons (SAC)</w:t>
            </w:r>
          </w:p>
        </w:tc>
        <w:tc>
          <w:tcPr>
            <w:tcW w:w="1701" w:type="dxa"/>
            <w:vAlign w:val="center"/>
          </w:tcPr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64317" w:rsidRPr="00855806" w:rsidTr="00855806">
        <w:trPr>
          <w:trHeight w:val="341"/>
        </w:trPr>
        <w:tc>
          <w:tcPr>
            <w:tcW w:w="2433" w:type="dxa"/>
            <w:vAlign w:val="center"/>
          </w:tcPr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5580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Encours</w:t>
            </w:r>
            <w:r w:rsidRPr="0085580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Section Transformation</w:t>
            </w:r>
            <w:r w:rsidR="00A83E6A" w:rsidRPr="008558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 : Shampoing anti pelliculaire</w:t>
            </w:r>
          </w:p>
        </w:tc>
        <w:tc>
          <w:tcPr>
            <w:tcW w:w="1962" w:type="dxa"/>
            <w:vAlign w:val="center"/>
          </w:tcPr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5580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3000 </w:t>
            </w:r>
            <w:proofErr w:type="spellStart"/>
            <w:r w:rsidRPr="008558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dh</w:t>
            </w:r>
            <w:proofErr w:type="spellEnd"/>
          </w:p>
        </w:tc>
        <w:tc>
          <w:tcPr>
            <w:tcW w:w="2410" w:type="dxa"/>
            <w:vAlign w:val="center"/>
          </w:tcPr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558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7000 DH</w:t>
            </w:r>
          </w:p>
        </w:tc>
      </w:tr>
      <w:tr w:rsidR="00A64317" w:rsidRPr="00855806" w:rsidTr="00855806">
        <w:trPr>
          <w:trHeight w:val="341"/>
        </w:trPr>
        <w:tc>
          <w:tcPr>
            <w:tcW w:w="2433" w:type="dxa"/>
            <w:vAlign w:val="center"/>
          </w:tcPr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5580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Encours</w:t>
            </w:r>
            <w:r w:rsidRPr="0085580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Section Conditionnement :</w:t>
            </w:r>
          </w:p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558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Shampoing anti chute</w:t>
            </w:r>
          </w:p>
        </w:tc>
        <w:tc>
          <w:tcPr>
            <w:tcW w:w="1962" w:type="dxa"/>
            <w:vAlign w:val="center"/>
          </w:tcPr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558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6000 DH</w:t>
            </w:r>
          </w:p>
        </w:tc>
        <w:tc>
          <w:tcPr>
            <w:tcW w:w="2410" w:type="dxa"/>
            <w:vAlign w:val="center"/>
          </w:tcPr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A64317" w:rsidRPr="00855806" w:rsidRDefault="00A64317" w:rsidP="00855806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558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Néant</w:t>
            </w:r>
          </w:p>
        </w:tc>
      </w:tr>
    </w:tbl>
    <w:p w:rsidR="00A64317" w:rsidRPr="00E1740E" w:rsidRDefault="00A64317" w:rsidP="00967A88">
      <w:pPr>
        <w:jc w:val="both"/>
        <w:rPr>
          <w:rFonts w:ascii="Arial" w:eastAsia="Times New Roman" w:hAnsi="Arial" w:cs="Arial"/>
          <w:lang w:eastAsia="fr-FR"/>
        </w:rPr>
      </w:pPr>
    </w:p>
    <w:p w:rsidR="00A64317" w:rsidRPr="00E1740E" w:rsidRDefault="00A64317" w:rsidP="006A7692">
      <w:pPr>
        <w:numPr>
          <w:ilvl w:val="0"/>
          <w:numId w:val="24"/>
        </w:numPr>
        <w:spacing w:line="360" w:lineRule="auto"/>
        <w:jc w:val="both"/>
        <w:rPr>
          <w:rFonts w:ascii="Arial" w:eastAsia="Times New Roman" w:hAnsi="Arial" w:cs="Arial"/>
          <w:b/>
          <w:bCs/>
          <w:lang w:eastAsia="fr-FR"/>
        </w:rPr>
      </w:pPr>
      <w:r w:rsidRPr="00E1740E">
        <w:rPr>
          <w:rFonts w:ascii="Arial" w:eastAsia="Times New Roman" w:hAnsi="Arial" w:cs="Arial"/>
          <w:b/>
          <w:bCs/>
          <w:lang w:eastAsia="fr-FR"/>
        </w:rPr>
        <w:t>Main d’œuvre directe:</w:t>
      </w:r>
    </w:p>
    <w:p w:rsidR="00A64317" w:rsidRPr="00E1740E" w:rsidRDefault="00A64317" w:rsidP="006A7692">
      <w:pPr>
        <w:numPr>
          <w:ilvl w:val="0"/>
          <w:numId w:val="25"/>
        </w:numPr>
        <w:spacing w:line="360" w:lineRule="auto"/>
        <w:ind w:left="1134" w:hanging="425"/>
        <w:jc w:val="both"/>
        <w:rPr>
          <w:rFonts w:ascii="Arial" w:eastAsia="Times New Roman" w:hAnsi="Arial" w:cs="Arial"/>
          <w:lang w:eastAsia="fr-FR"/>
        </w:rPr>
      </w:pPr>
      <w:r w:rsidRPr="00E1740E">
        <w:rPr>
          <w:rFonts w:ascii="Arial" w:eastAsia="Times New Roman" w:hAnsi="Arial" w:cs="Arial"/>
          <w:lang w:eastAsia="fr-FR"/>
        </w:rPr>
        <w:t xml:space="preserve">Section «Transformation» </w:t>
      </w:r>
      <w:r w:rsidRPr="00E1740E">
        <w:rPr>
          <w:rFonts w:ascii="Arial" w:eastAsia="Times New Roman" w:hAnsi="Arial" w:cs="Arial"/>
          <w:lang w:eastAsia="fr-FR"/>
        </w:rPr>
        <w:tab/>
        <w:t xml:space="preserve">: 18 000 heures  à 12 </w:t>
      </w:r>
      <w:proofErr w:type="spellStart"/>
      <w:r w:rsidRPr="00E1740E">
        <w:rPr>
          <w:rFonts w:ascii="Arial" w:eastAsia="Times New Roman" w:hAnsi="Arial" w:cs="Arial"/>
          <w:lang w:eastAsia="fr-FR"/>
        </w:rPr>
        <w:t>dh</w:t>
      </w:r>
      <w:proofErr w:type="spellEnd"/>
      <w:r w:rsidRPr="00E1740E">
        <w:rPr>
          <w:rFonts w:ascii="Arial" w:eastAsia="Times New Roman" w:hAnsi="Arial" w:cs="Arial"/>
          <w:lang w:eastAsia="fr-FR"/>
        </w:rPr>
        <w:t>/h, dont 8000h concerne le shampoing anti chute.</w:t>
      </w:r>
    </w:p>
    <w:p w:rsidR="00A64317" w:rsidRPr="00E1740E" w:rsidRDefault="00A64317" w:rsidP="006A7692">
      <w:pPr>
        <w:numPr>
          <w:ilvl w:val="0"/>
          <w:numId w:val="25"/>
        </w:numPr>
        <w:spacing w:line="360" w:lineRule="auto"/>
        <w:ind w:left="1134" w:hanging="425"/>
        <w:jc w:val="both"/>
        <w:rPr>
          <w:rFonts w:ascii="Arial" w:eastAsia="Times New Roman" w:hAnsi="Arial" w:cs="Arial"/>
          <w:lang w:eastAsia="fr-FR"/>
        </w:rPr>
      </w:pPr>
      <w:r w:rsidRPr="00E1740E">
        <w:rPr>
          <w:rFonts w:ascii="Arial" w:eastAsia="Times New Roman" w:hAnsi="Arial" w:cs="Arial"/>
          <w:lang w:eastAsia="fr-FR"/>
        </w:rPr>
        <w:t xml:space="preserve">Section «Conditionnement» : </w:t>
      </w:r>
    </w:p>
    <w:p w:rsidR="00A64317" w:rsidRPr="00E1740E" w:rsidRDefault="00A64317" w:rsidP="006A7692">
      <w:pPr>
        <w:numPr>
          <w:ilvl w:val="0"/>
          <w:numId w:val="26"/>
        </w:numPr>
        <w:spacing w:line="360" w:lineRule="auto"/>
        <w:jc w:val="both"/>
        <w:rPr>
          <w:rFonts w:ascii="Arial" w:eastAsia="Times New Roman" w:hAnsi="Arial" w:cs="Arial"/>
          <w:lang w:eastAsia="fr-FR"/>
        </w:rPr>
      </w:pPr>
      <w:r w:rsidRPr="00E1740E">
        <w:rPr>
          <w:rFonts w:ascii="Arial" w:eastAsia="Times New Roman" w:hAnsi="Arial" w:cs="Arial"/>
          <w:lang w:eastAsia="fr-FR"/>
        </w:rPr>
        <w:t xml:space="preserve">16 000 heures à 10 </w:t>
      </w:r>
      <w:proofErr w:type="spellStart"/>
      <w:r w:rsidRPr="00E1740E">
        <w:rPr>
          <w:rFonts w:ascii="Arial" w:eastAsia="Times New Roman" w:hAnsi="Arial" w:cs="Arial"/>
          <w:lang w:eastAsia="fr-FR"/>
        </w:rPr>
        <w:t>dh</w:t>
      </w:r>
      <w:proofErr w:type="spellEnd"/>
      <w:r w:rsidRPr="00E1740E">
        <w:rPr>
          <w:rFonts w:ascii="Arial" w:eastAsia="Times New Roman" w:hAnsi="Arial" w:cs="Arial"/>
          <w:lang w:eastAsia="fr-FR"/>
        </w:rPr>
        <w:t xml:space="preserve"> l’heure pour le Shampoing anti pelliculaire</w:t>
      </w:r>
      <w:r w:rsidR="00072655" w:rsidRPr="00E1740E">
        <w:rPr>
          <w:rFonts w:ascii="Arial" w:eastAsia="Times New Roman" w:hAnsi="Arial" w:cs="Arial"/>
          <w:lang w:eastAsia="fr-FR"/>
        </w:rPr>
        <w:t> ;</w:t>
      </w:r>
      <w:r w:rsidRPr="00E1740E">
        <w:rPr>
          <w:rFonts w:ascii="Arial" w:eastAsia="Times New Roman" w:hAnsi="Arial" w:cs="Arial"/>
          <w:lang w:eastAsia="fr-FR"/>
        </w:rPr>
        <w:t xml:space="preserve">  </w:t>
      </w:r>
    </w:p>
    <w:p w:rsidR="00A64317" w:rsidRPr="00E1740E" w:rsidRDefault="00A64317" w:rsidP="006A7692">
      <w:pPr>
        <w:numPr>
          <w:ilvl w:val="0"/>
          <w:numId w:val="26"/>
        </w:numPr>
        <w:spacing w:line="360" w:lineRule="auto"/>
        <w:jc w:val="both"/>
        <w:rPr>
          <w:rFonts w:ascii="Arial" w:eastAsia="Times New Roman" w:hAnsi="Arial" w:cs="Arial"/>
          <w:lang w:eastAsia="fr-FR"/>
        </w:rPr>
      </w:pPr>
      <w:r w:rsidRPr="00E1740E">
        <w:rPr>
          <w:rFonts w:ascii="Arial" w:eastAsia="Times New Roman" w:hAnsi="Arial" w:cs="Arial"/>
          <w:lang w:eastAsia="fr-FR"/>
        </w:rPr>
        <w:t xml:space="preserve">14 000 heures à  10,3 </w:t>
      </w:r>
      <w:proofErr w:type="spellStart"/>
      <w:r w:rsidRPr="00E1740E">
        <w:rPr>
          <w:rFonts w:ascii="Arial" w:eastAsia="Times New Roman" w:hAnsi="Arial" w:cs="Arial"/>
          <w:lang w:eastAsia="fr-FR"/>
        </w:rPr>
        <w:t>dh</w:t>
      </w:r>
      <w:proofErr w:type="spellEnd"/>
      <w:r w:rsidRPr="00E1740E">
        <w:rPr>
          <w:rFonts w:ascii="Arial" w:eastAsia="Times New Roman" w:hAnsi="Arial" w:cs="Arial"/>
          <w:lang w:eastAsia="fr-FR"/>
        </w:rPr>
        <w:t xml:space="preserve"> l’heure pour le Shampoing anti chute</w:t>
      </w:r>
      <w:r w:rsidR="00072655" w:rsidRPr="00E1740E">
        <w:rPr>
          <w:rFonts w:ascii="Arial" w:eastAsia="Times New Roman" w:hAnsi="Arial" w:cs="Arial"/>
          <w:lang w:eastAsia="fr-FR"/>
        </w:rPr>
        <w:t>.</w:t>
      </w:r>
    </w:p>
    <w:p w:rsidR="00A64317" w:rsidRPr="00E1740E" w:rsidRDefault="00A64317" w:rsidP="00A64317">
      <w:pPr>
        <w:spacing w:line="360" w:lineRule="auto"/>
        <w:ind w:left="2136"/>
        <w:jc w:val="both"/>
        <w:rPr>
          <w:rFonts w:ascii="Arial" w:eastAsia="Times New Roman" w:hAnsi="Arial" w:cs="Arial"/>
          <w:lang w:eastAsia="fr-FR"/>
        </w:rPr>
      </w:pPr>
    </w:p>
    <w:p w:rsidR="00A64317" w:rsidRPr="00E1740E" w:rsidRDefault="00A64317" w:rsidP="006A7692">
      <w:pPr>
        <w:numPr>
          <w:ilvl w:val="0"/>
          <w:numId w:val="24"/>
        </w:numPr>
        <w:spacing w:line="360" w:lineRule="auto"/>
        <w:jc w:val="both"/>
        <w:rPr>
          <w:rFonts w:ascii="Arial" w:eastAsia="Times New Roman" w:hAnsi="Arial" w:cs="Arial"/>
          <w:b/>
          <w:bCs/>
          <w:lang w:eastAsia="fr-FR"/>
        </w:rPr>
      </w:pPr>
      <w:r w:rsidRPr="00E1740E">
        <w:rPr>
          <w:rFonts w:ascii="Arial" w:eastAsia="Times New Roman" w:hAnsi="Arial" w:cs="Arial"/>
          <w:b/>
          <w:bCs/>
          <w:lang w:eastAsia="fr-FR"/>
        </w:rPr>
        <w:t>Ventes du mois :</w:t>
      </w:r>
    </w:p>
    <w:p w:rsidR="00A64317" w:rsidRPr="00E1740E" w:rsidRDefault="00A64317" w:rsidP="006A7692">
      <w:pPr>
        <w:numPr>
          <w:ilvl w:val="0"/>
          <w:numId w:val="28"/>
        </w:numPr>
        <w:spacing w:line="360" w:lineRule="auto"/>
        <w:jc w:val="both"/>
        <w:rPr>
          <w:rFonts w:ascii="Arial" w:eastAsia="Times New Roman" w:hAnsi="Arial" w:cs="Arial"/>
          <w:lang w:eastAsia="fr-FR"/>
        </w:rPr>
      </w:pPr>
      <w:r w:rsidRPr="00E1740E">
        <w:rPr>
          <w:rFonts w:ascii="Arial" w:eastAsia="Times New Roman" w:hAnsi="Arial" w:cs="Arial"/>
          <w:lang w:eastAsia="fr-FR"/>
        </w:rPr>
        <w:t xml:space="preserve">Shampoing anti pelliculaire  </w:t>
      </w:r>
      <w:r w:rsidRPr="00E1740E">
        <w:rPr>
          <w:rFonts w:ascii="Arial" w:eastAsia="Times New Roman" w:hAnsi="Arial" w:cs="Arial"/>
          <w:lang w:eastAsia="fr-FR"/>
        </w:rPr>
        <w:tab/>
        <w:t xml:space="preserve">: 60 000 Flacons à 30 </w:t>
      </w:r>
      <w:proofErr w:type="spellStart"/>
      <w:r w:rsidRPr="00E1740E">
        <w:rPr>
          <w:rFonts w:ascii="Arial" w:eastAsia="Times New Roman" w:hAnsi="Arial" w:cs="Arial"/>
          <w:lang w:eastAsia="fr-FR"/>
        </w:rPr>
        <w:t>dh</w:t>
      </w:r>
      <w:proofErr w:type="spellEnd"/>
      <w:r w:rsidRPr="00E1740E">
        <w:rPr>
          <w:rFonts w:ascii="Arial" w:eastAsia="Times New Roman" w:hAnsi="Arial" w:cs="Arial"/>
          <w:lang w:eastAsia="fr-FR"/>
        </w:rPr>
        <w:t xml:space="preserve"> l’une</w:t>
      </w:r>
      <w:r w:rsidR="00072655" w:rsidRPr="00E1740E">
        <w:rPr>
          <w:rFonts w:ascii="Arial" w:eastAsia="Times New Roman" w:hAnsi="Arial" w:cs="Arial"/>
          <w:lang w:eastAsia="fr-FR"/>
        </w:rPr>
        <w:t> ;</w:t>
      </w:r>
      <w:r w:rsidRPr="00E1740E">
        <w:rPr>
          <w:rFonts w:ascii="Arial" w:eastAsia="Times New Roman" w:hAnsi="Arial" w:cs="Arial"/>
          <w:lang w:eastAsia="fr-FR"/>
        </w:rPr>
        <w:t xml:space="preserve"> </w:t>
      </w:r>
    </w:p>
    <w:p w:rsidR="00A64317" w:rsidRPr="00E1740E" w:rsidRDefault="00A64317" w:rsidP="006A7692">
      <w:pPr>
        <w:numPr>
          <w:ilvl w:val="0"/>
          <w:numId w:val="28"/>
        </w:numPr>
        <w:spacing w:line="360" w:lineRule="auto"/>
        <w:jc w:val="both"/>
        <w:rPr>
          <w:rFonts w:ascii="Arial" w:eastAsia="Times New Roman" w:hAnsi="Arial" w:cs="Arial"/>
          <w:lang w:eastAsia="fr-FR"/>
        </w:rPr>
      </w:pPr>
      <w:r w:rsidRPr="00E1740E">
        <w:rPr>
          <w:rFonts w:ascii="Arial" w:eastAsia="Times New Roman" w:hAnsi="Arial" w:cs="Arial"/>
          <w:lang w:eastAsia="fr-FR"/>
        </w:rPr>
        <w:t>Shampoing anti chute</w:t>
      </w:r>
      <w:r w:rsidRPr="00E1740E">
        <w:rPr>
          <w:rFonts w:ascii="Arial" w:eastAsia="Times New Roman" w:hAnsi="Arial" w:cs="Arial"/>
          <w:lang w:eastAsia="fr-FR"/>
        </w:rPr>
        <w:tab/>
      </w:r>
      <w:r w:rsidRPr="00E1740E">
        <w:rPr>
          <w:rFonts w:ascii="Arial" w:eastAsia="Times New Roman" w:hAnsi="Arial" w:cs="Arial"/>
          <w:lang w:eastAsia="fr-FR"/>
        </w:rPr>
        <w:tab/>
        <w:t xml:space="preserve">: 35 000 Flacons à 35 </w:t>
      </w:r>
      <w:proofErr w:type="spellStart"/>
      <w:r w:rsidRPr="00E1740E">
        <w:rPr>
          <w:rFonts w:ascii="Arial" w:eastAsia="Times New Roman" w:hAnsi="Arial" w:cs="Arial"/>
          <w:lang w:eastAsia="fr-FR"/>
        </w:rPr>
        <w:t>dh</w:t>
      </w:r>
      <w:proofErr w:type="spellEnd"/>
      <w:r w:rsidRPr="00E1740E">
        <w:rPr>
          <w:rFonts w:ascii="Arial" w:eastAsia="Times New Roman" w:hAnsi="Arial" w:cs="Arial"/>
          <w:lang w:eastAsia="fr-FR"/>
        </w:rPr>
        <w:t xml:space="preserve"> l’une</w:t>
      </w:r>
      <w:r w:rsidR="00072655" w:rsidRPr="00E1740E">
        <w:rPr>
          <w:rFonts w:ascii="Arial" w:eastAsia="Times New Roman" w:hAnsi="Arial" w:cs="Arial"/>
          <w:lang w:eastAsia="fr-FR"/>
        </w:rPr>
        <w:t>.</w:t>
      </w:r>
      <w:r w:rsidRPr="00E1740E">
        <w:rPr>
          <w:rFonts w:ascii="Arial" w:eastAsia="Times New Roman" w:hAnsi="Arial" w:cs="Arial"/>
          <w:lang w:eastAsia="fr-FR"/>
        </w:rPr>
        <w:t xml:space="preserve"> </w:t>
      </w:r>
    </w:p>
    <w:p w:rsidR="00A64317" w:rsidRPr="00E1740E" w:rsidRDefault="00A64317" w:rsidP="00A64317">
      <w:pPr>
        <w:spacing w:line="360" w:lineRule="auto"/>
        <w:jc w:val="both"/>
        <w:rPr>
          <w:rFonts w:ascii="Arial" w:eastAsia="Calibri" w:hAnsi="Arial" w:cs="Arial"/>
          <w:b/>
          <w:bCs/>
          <w:u w:val="single"/>
          <w:lang w:eastAsia="en-US"/>
        </w:rPr>
      </w:pPr>
      <w:r w:rsidRPr="00E1740E">
        <w:rPr>
          <w:rFonts w:ascii="Arial" w:eastAsia="Calibri" w:hAnsi="Arial" w:cs="Arial"/>
          <w:b/>
          <w:bCs/>
          <w:u w:val="single"/>
          <w:lang w:eastAsia="en-US"/>
        </w:rPr>
        <w:lastRenderedPageBreak/>
        <w:t>Travail à faire :</w:t>
      </w:r>
    </w:p>
    <w:p w:rsidR="00A64317" w:rsidRPr="00DA03E3" w:rsidRDefault="001D6082" w:rsidP="00DA03E3">
      <w:pPr>
        <w:pStyle w:val="EX2"/>
        <w:rPr>
          <w:b/>
        </w:rPr>
      </w:pPr>
      <w:r w:rsidRPr="00E1740E">
        <w:t xml:space="preserve"> </w:t>
      </w:r>
      <w:r w:rsidR="00A64317" w:rsidRPr="00E1740E">
        <w:t xml:space="preserve">Compléter le tableau de répartition des charges indirectes </w:t>
      </w:r>
      <w:r w:rsidR="00DA03E3">
        <w:t>en utilisant l’annexe IX-1</w:t>
      </w:r>
      <w:r w:rsidR="00A0034D">
        <w:rPr>
          <w:b/>
        </w:rPr>
        <w:t>:</w:t>
      </w:r>
      <w:r w:rsidR="00DA03E3">
        <w:rPr>
          <w:b/>
        </w:rPr>
        <w:tab/>
      </w:r>
      <w:r w:rsidR="00DA03E3">
        <w:rPr>
          <w:b/>
        </w:rPr>
        <w:tab/>
      </w:r>
      <w:r w:rsidR="00DA03E3">
        <w:rPr>
          <w:b/>
        </w:rPr>
        <w:tab/>
      </w:r>
      <w:r w:rsidR="00DA03E3">
        <w:rPr>
          <w:b/>
        </w:rPr>
        <w:tab/>
      </w:r>
      <w:r w:rsidR="00DA03E3">
        <w:rPr>
          <w:b/>
        </w:rPr>
        <w:tab/>
      </w:r>
      <w:r w:rsidR="00DA03E3">
        <w:rPr>
          <w:b/>
        </w:rPr>
        <w:tab/>
      </w:r>
      <w:r w:rsidR="00DA03E3">
        <w:rPr>
          <w:b/>
        </w:rPr>
        <w:tab/>
      </w:r>
      <w:r w:rsidR="00DA03E3">
        <w:rPr>
          <w:b/>
        </w:rPr>
        <w:tab/>
      </w:r>
      <w:r w:rsidR="000229B7" w:rsidRPr="00DA03E3">
        <w:rPr>
          <w:b/>
        </w:rPr>
        <w:t>(12</w:t>
      </w:r>
      <w:r w:rsidR="006D2555" w:rsidRPr="00DA03E3">
        <w:rPr>
          <w:b/>
        </w:rPr>
        <w:t xml:space="preserve"> </w:t>
      </w:r>
      <w:r w:rsidR="00A64317" w:rsidRPr="00DA03E3">
        <w:rPr>
          <w:b/>
        </w:rPr>
        <w:t>p</w:t>
      </w:r>
      <w:r w:rsidR="006D2555" w:rsidRPr="00DA03E3">
        <w:rPr>
          <w:b/>
        </w:rPr>
        <w:t>oint</w:t>
      </w:r>
      <w:r w:rsidR="00A64317" w:rsidRPr="00DA03E3">
        <w:rPr>
          <w:b/>
        </w:rPr>
        <w:t>s)</w:t>
      </w:r>
    </w:p>
    <w:p w:rsidR="00DA03E3" w:rsidRPr="00A64317" w:rsidRDefault="00DA03E3" w:rsidP="00DA03E3">
      <w:pPr>
        <w:pStyle w:val="EX2"/>
        <w:rPr>
          <w:b/>
        </w:rPr>
      </w:pPr>
      <w:r w:rsidRPr="00A64317">
        <w:t>Déterminer le coût d'achat et l’inventaire permanent des d</w:t>
      </w:r>
      <w:r>
        <w:t>eux matières premières M1 et M2.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(7 </w:t>
      </w:r>
      <w:r w:rsidRPr="00A64317">
        <w:rPr>
          <w:b/>
        </w:rPr>
        <w:t>p</w:t>
      </w:r>
      <w:r>
        <w:rPr>
          <w:b/>
        </w:rPr>
        <w:t>oin</w:t>
      </w:r>
      <w:r w:rsidRPr="00A64317">
        <w:rPr>
          <w:b/>
        </w:rPr>
        <w:t>ts)</w:t>
      </w:r>
    </w:p>
    <w:p w:rsidR="00DA03E3" w:rsidRPr="00A64317" w:rsidRDefault="00DA03E3" w:rsidP="00DA03E3">
      <w:pPr>
        <w:pStyle w:val="EX2"/>
        <w:rPr>
          <w:b/>
        </w:rPr>
      </w:pPr>
      <w:r>
        <w:t xml:space="preserve"> </w:t>
      </w:r>
      <w:r w:rsidRPr="00A64317">
        <w:t xml:space="preserve">Déterminer le coût de production et l’inventaire permanent des deux </w:t>
      </w:r>
      <w:r>
        <w:t>s</w:t>
      </w:r>
      <w:r w:rsidRPr="00072655">
        <w:t>hampoing</w:t>
      </w:r>
      <w:r>
        <w:t>s</w:t>
      </w:r>
      <w:r w:rsidRPr="00072655">
        <w:t>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(13</w:t>
      </w:r>
      <w:r w:rsidRPr="00A64317">
        <w:rPr>
          <w:b/>
        </w:rPr>
        <w:t xml:space="preserve"> p</w:t>
      </w:r>
      <w:r>
        <w:rPr>
          <w:b/>
        </w:rPr>
        <w:t>oin</w:t>
      </w:r>
      <w:r w:rsidRPr="00A64317">
        <w:rPr>
          <w:b/>
        </w:rPr>
        <w:t>ts)</w:t>
      </w:r>
    </w:p>
    <w:p w:rsidR="00DA03E3" w:rsidRPr="00A64317" w:rsidRDefault="00DA03E3" w:rsidP="00DA03E3">
      <w:pPr>
        <w:pStyle w:val="EX2"/>
        <w:rPr>
          <w:b/>
        </w:rPr>
      </w:pPr>
      <w:r>
        <w:t xml:space="preserve"> </w:t>
      </w:r>
      <w:r w:rsidRPr="00A64317">
        <w:t>Dét</w:t>
      </w:r>
      <w:r>
        <w:t>erminer le coût de revient des s</w:t>
      </w:r>
      <w:r w:rsidRPr="00A64317">
        <w:t>hampoing</w:t>
      </w:r>
      <w:r>
        <w:t>s</w:t>
      </w:r>
      <w:r w:rsidRPr="00A64317">
        <w:t xml:space="preserve"> </w:t>
      </w:r>
      <w:r w:rsidRPr="00072655">
        <w:t>vendus.</w:t>
      </w:r>
      <w:r w:rsidRPr="00072655">
        <w:tab/>
      </w:r>
      <w:r>
        <w:rPr>
          <w:b/>
        </w:rPr>
        <w:tab/>
        <w:t xml:space="preserve">(4 </w:t>
      </w:r>
      <w:r w:rsidRPr="00A64317">
        <w:rPr>
          <w:b/>
        </w:rPr>
        <w:t>p</w:t>
      </w:r>
      <w:r>
        <w:rPr>
          <w:b/>
        </w:rPr>
        <w:t>oin</w:t>
      </w:r>
      <w:r w:rsidRPr="00A64317">
        <w:rPr>
          <w:b/>
        </w:rPr>
        <w:t>ts)</w:t>
      </w:r>
    </w:p>
    <w:p w:rsidR="00DA03E3" w:rsidRPr="004A3017" w:rsidRDefault="00DA03E3" w:rsidP="00DA03E3">
      <w:pPr>
        <w:pStyle w:val="EX2"/>
        <w:rPr>
          <w:b/>
        </w:rPr>
      </w:pPr>
      <w:r>
        <w:t xml:space="preserve"> </w:t>
      </w:r>
      <w:r w:rsidRPr="00A64317">
        <w:t>Déga</w:t>
      </w:r>
      <w:r>
        <w:t>ger le résultat analytique des s</w:t>
      </w:r>
      <w:r w:rsidRPr="00A64317">
        <w:t>hampoing</w:t>
      </w:r>
      <w:r>
        <w:t>s</w:t>
      </w:r>
      <w:r w:rsidRPr="00A64317">
        <w:t xml:space="preserve"> vendus. Quel est le prod</w:t>
      </w:r>
      <w:r>
        <w:t xml:space="preserve">uit le </w:t>
      </w:r>
      <w:r w:rsidRPr="004A3017">
        <w:t>plus rentable ? Justifier votre réponse</w:t>
      </w:r>
      <w:r w:rsidRPr="004A3017">
        <w:rPr>
          <w:b/>
        </w:rPr>
        <w:t>.</w:t>
      </w:r>
      <w:r w:rsidRPr="004A3017">
        <w:rPr>
          <w:b/>
        </w:rPr>
        <w:tab/>
      </w:r>
      <w:r w:rsidRPr="004A3017">
        <w:rPr>
          <w:b/>
        </w:rPr>
        <w:tab/>
      </w:r>
      <w:r w:rsidRPr="004A3017">
        <w:rPr>
          <w:b/>
        </w:rPr>
        <w:tab/>
      </w:r>
      <w:r w:rsidRPr="004A3017">
        <w:rPr>
          <w:b/>
        </w:rPr>
        <w:tab/>
      </w:r>
      <w:r>
        <w:rPr>
          <w:b/>
        </w:rPr>
        <w:t>(6</w:t>
      </w:r>
      <w:r w:rsidRPr="004A3017">
        <w:rPr>
          <w:b/>
        </w:rPr>
        <w:t xml:space="preserve"> points)</w:t>
      </w:r>
    </w:p>
    <w:p w:rsidR="00DA03E3" w:rsidRPr="004A3017" w:rsidRDefault="00DA03E3" w:rsidP="00DA03E3">
      <w:pPr>
        <w:spacing w:line="360" w:lineRule="auto"/>
        <w:jc w:val="both"/>
        <w:rPr>
          <w:rFonts w:ascii="Arial" w:eastAsia="Times New Roman" w:hAnsi="Arial" w:cs="Arial"/>
          <w:b/>
          <w:u w:val="single"/>
          <w:lang w:eastAsia="fr-FR"/>
        </w:rPr>
      </w:pPr>
      <w:r w:rsidRPr="004A3017">
        <w:rPr>
          <w:rFonts w:ascii="Arial" w:eastAsia="Times New Roman" w:hAnsi="Arial" w:cs="Arial"/>
          <w:b/>
          <w:u w:val="single"/>
          <w:lang w:eastAsia="fr-FR"/>
        </w:rPr>
        <w:t xml:space="preserve">N.B : </w:t>
      </w:r>
    </w:p>
    <w:p w:rsidR="00DA03E3" w:rsidRPr="004A3017" w:rsidRDefault="00DA03E3" w:rsidP="00DA03E3">
      <w:pPr>
        <w:numPr>
          <w:ilvl w:val="0"/>
          <w:numId w:val="20"/>
        </w:numPr>
        <w:spacing w:line="360" w:lineRule="auto"/>
        <w:ind w:left="66" w:hanging="284"/>
        <w:jc w:val="both"/>
        <w:rPr>
          <w:rFonts w:ascii="Arial" w:eastAsia="Times New Roman" w:hAnsi="Arial" w:cs="Arial"/>
          <w:lang w:eastAsia="fr-FR"/>
        </w:rPr>
      </w:pPr>
      <w:r w:rsidRPr="004A3017">
        <w:rPr>
          <w:rFonts w:ascii="Arial" w:eastAsia="Times New Roman" w:hAnsi="Arial" w:cs="Arial"/>
          <w:lang w:eastAsia="fr-FR"/>
        </w:rPr>
        <w:t xml:space="preserve">Toutes les sorties sont évaluées au coût moyen unitaire pondéré </w:t>
      </w:r>
      <w:r>
        <w:rPr>
          <w:rFonts w:ascii="Arial" w:eastAsia="Times New Roman" w:hAnsi="Arial" w:cs="Arial"/>
          <w:lang w:eastAsia="fr-FR"/>
        </w:rPr>
        <w:t>en fin de période</w:t>
      </w:r>
      <w:r w:rsidRPr="004A3017">
        <w:rPr>
          <w:rFonts w:ascii="Arial" w:eastAsia="Times New Roman" w:hAnsi="Arial" w:cs="Arial"/>
          <w:lang w:eastAsia="fr-FR"/>
        </w:rPr>
        <w:t>.</w:t>
      </w:r>
    </w:p>
    <w:p w:rsidR="00DA03E3" w:rsidRPr="004A3017" w:rsidRDefault="00DA03E3" w:rsidP="00DA03E3">
      <w:pPr>
        <w:numPr>
          <w:ilvl w:val="0"/>
          <w:numId w:val="20"/>
        </w:numPr>
        <w:spacing w:line="360" w:lineRule="auto"/>
        <w:ind w:left="66" w:hanging="284"/>
        <w:jc w:val="both"/>
        <w:rPr>
          <w:rFonts w:ascii="Arial" w:eastAsia="Times New Roman" w:hAnsi="Arial" w:cs="Arial"/>
          <w:lang w:eastAsia="fr-FR"/>
        </w:rPr>
      </w:pPr>
      <w:r w:rsidRPr="004A3017">
        <w:rPr>
          <w:rFonts w:ascii="Arial" w:eastAsia="Times New Roman" w:hAnsi="Arial" w:cs="Arial"/>
          <w:lang w:eastAsia="fr-FR"/>
        </w:rPr>
        <w:t>Prendre deux chiffres après la virgule et arrondir à l’unité monétaire supérieure.</w:t>
      </w:r>
    </w:p>
    <w:p w:rsidR="00DA03E3" w:rsidRPr="004A3017" w:rsidRDefault="00DA03E3" w:rsidP="00DA03E3">
      <w:pPr>
        <w:numPr>
          <w:ilvl w:val="0"/>
          <w:numId w:val="20"/>
        </w:numPr>
        <w:spacing w:line="360" w:lineRule="auto"/>
        <w:ind w:left="66" w:hanging="284"/>
        <w:jc w:val="both"/>
        <w:rPr>
          <w:rFonts w:ascii="Arial" w:eastAsia="Times New Roman" w:hAnsi="Arial" w:cs="Arial"/>
          <w:lang w:eastAsia="fr-FR"/>
        </w:rPr>
      </w:pPr>
      <w:r w:rsidRPr="004A3017">
        <w:rPr>
          <w:rFonts w:ascii="Arial" w:eastAsia="Times New Roman" w:hAnsi="Arial" w:cs="Arial"/>
          <w:lang w:eastAsia="fr-FR"/>
        </w:rPr>
        <w:t>Porter les calculs justificatifs sur votre copie.</w:t>
      </w:r>
    </w:p>
    <w:p w:rsidR="000828A7" w:rsidRPr="00E1740E" w:rsidRDefault="000828A7" w:rsidP="000828A7">
      <w:pPr>
        <w:pStyle w:val="EX2"/>
        <w:numPr>
          <w:ilvl w:val="0"/>
          <w:numId w:val="0"/>
        </w:numPr>
        <w:ind w:left="360"/>
        <w:rPr>
          <w:b/>
        </w:rPr>
      </w:pPr>
    </w:p>
    <w:p w:rsidR="00427FF2" w:rsidRDefault="00427FF2" w:rsidP="000828A7">
      <w:pPr>
        <w:pStyle w:val="EX2"/>
        <w:numPr>
          <w:ilvl w:val="0"/>
          <w:numId w:val="0"/>
        </w:numPr>
        <w:ind w:left="360"/>
        <w:rPr>
          <w:b/>
        </w:rPr>
        <w:sectPr w:rsidR="00427FF2" w:rsidSect="00CD4A3C">
          <w:headerReference w:type="default" r:id="rId14"/>
          <w:footerReference w:type="default" r:id="rId15"/>
          <w:type w:val="continuous"/>
          <w:pgSz w:w="11906" w:h="16838" w:code="9"/>
          <w:pgMar w:top="913" w:right="1843" w:bottom="567" w:left="1418" w:header="709" w:footer="709" w:gutter="0"/>
          <w:cols w:space="708"/>
          <w:docGrid w:linePitch="360"/>
        </w:sectPr>
      </w:pPr>
    </w:p>
    <w:p w:rsidR="004C3434" w:rsidRPr="00DA03E3" w:rsidRDefault="00DA03E3" w:rsidP="004C3434">
      <w:pPr>
        <w:pStyle w:val="EX2"/>
        <w:numPr>
          <w:ilvl w:val="0"/>
          <w:numId w:val="0"/>
        </w:numPr>
        <w:ind w:left="360"/>
        <w:rPr>
          <w:b/>
          <w:sz w:val="28"/>
          <w:szCs w:val="28"/>
          <w:u w:val="single"/>
        </w:rPr>
      </w:pPr>
      <w:r w:rsidRPr="00DA03E3">
        <w:rPr>
          <w:b/>
          <w:sz w:val="28"/>
          <w:szCs w:val="28"/>
          <w:u w:val="single"/>
        </w:rPr>
        <w:lastRenderedPageBreak/>
        <w:t>AnnexeIX-1 : Tableau de répartition des charges indirectes (A rendre avec la copie)</w:t>
      </w:r>
    </w:p>
    <w:tbl>
      <w:tblPr>
        <w:tblpPr w:leftFromText="141" w:rightFromText="141" w:vertAnchor="text" w:horzAnchor="margin" w:tblpXSpec="center" w:tblpY="115"/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21"/>
        <w:gridCol w:w="1645"/>
        <w:gridCol w:w="1661"/>
        <w:gridCol w:w="1809"/>
        <w:gridCol w:w="2195"/>
        <w:gridCol w:w="2300"/>
        <w:gridCol w:w="1955"/>
        <w:gridCol w:w="2012"/>
      </w:tblGrid>
      <w:tr w:rsidR="00A64317" w:rsidRPr="00E1740E" w:rsidTr="004C3434">
        <w:trPr>
          <w:trHeight w:hRule="exact" w:val="680"/>
        </w:trPr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1740E">
              <w:rPr>
                <w:rFonts w:ascii="Arial" w:eastAsia="Calibri" w:hAnsi="Arial" w:cs="Arial"/>
                <w:color w:val="000000"/>
                <w:lang w:eastAsia="en-US"/>
              </w:rPr>
              <w:t>Montant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E1740E">
              <w:rPr>
                <w:rFonts w:ascii="Arial" w:eastAsia="Calibri" w:hAnsi="Arial" w:cs="Arial"/>
                <w:b/>
                <w:color w:val="000000"/>
                <w:lang w:eastAsia="en-US"/>
              </w:rPr>
              <w:t>Sections auxiliaires</w:t>
            </w:r>
          </w:p>
        </w:tc>
        <w:tc>
          <w:tcPr>
            <w:tcW w:w="26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E1740E">
              <w:rPr>
                <w:rFonts w:ascii="Arial" w:eastAsia="Calibri" w:hAnsi="Arial" w:cs="Arial"/>
                <w:b/>
                <w:color w:val="000000"/>
                <w:lang w:eastAsia="en-US"/>
              </w:rPr>
              <w:t>Sections principales</w:t>
            </w:r>
          </w:p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</w:p>
        </w:tc>
      </w:tr>
      <w:tr w:rsidR="00A64317" w:rsidRPr="00E1740E" w:rsidTr="004C3434">
        <w:trPr>
          <w:trHeight w:hRule="exact" w:val="680"/>
        </w:trPr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1740E">
              <w:rPr>
                <w:rFonts w:ascii="Arial" w:eastAsia="Calibri" w:hAnsi="Arial" w:cs="Arial"/>
                <w:color w:val="000000"/>
                <w:lang w:eastAsia="en-US"/>
              </w:rPr>
              <w:t>Administration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1740E">
              <w:rPr>
                <w:rFonts w:ascii="Arial" w:eastAsia="Calibri" w:hAnsi="Arial" w:cs="Arial"/>
                <w:color w:val="000000"/>
                <w:lang w:eastAsia="en-US"/>
              </w:rPr>
              <w:t>Entretien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1740E">
              <w:rPr>
                <w:rFonts w:ascii="Arial" w:eastAsia="Calibri" w:hAnsi="Arial" w:cs="Arial"/>
                <w:color w:val="000000"/>
                <w:lang w:eastAsia="en-US"/>
              </w:rPr>
              <w:t>Approvisionnement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1740E">
              <w:rPr>
                <w:rFonts w:ascii="Arial" w:eastAsia="Calibri" w:hAnsi="Arial" w:cs="Arial"/>
                <w:color w:val="000000"/>
                <w:lang w:eastAsia="en-US"/>
              </w:rPr>
              <w:t>Transformation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1740E">
              <w:rPr>
                <w:rFonts w:ascii="Arial" w:eastAsia="Calibri" w:hAnsi="Arial" w:cs="Arial"/>
                <w:color w:val="000000"/>
                <w:lang w:eastAsia="en-US"/>
              </w:rPr>
              <w:t>Conditionnement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1740E">
              <w:rPr>
                <w:rFonts w:ascii="Arial" w:eastAsia="Calibri" w:hAnsi="Arial" w:cs="Arial"/>
                <w:color w:val="000000"/>
                <w:lang w:eastAsia="en-US"/>
              </w:rPr>
              <w:t>Distribution</w:t>
            </w:r>
          </w:p>
        </w:tc>
      </w:tr>
      <w:tr w:rsidR="00A64317" w:rsidRPr="00E1740E" w:rsidTr="004C3434">
        <w:trPr>
          <w:trHeight w:hRule="exact" w:val="6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1740E">
              <w:rPr>
                <w:rFonts w:ascii="Arial" w:eastAsia="Calibri" w:hAnsi="Arial" w:cs="Arial"/>
                <w:color w:val="000000"/>
                <w:lang w:eastAsia="en-US"/>
              </w:rPr>
              <w:t>Total Répartition Primaire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E1740E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251 100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E1740E">
              <w:rPr>
                <w:rFonts w:ascii="Arial" w:eastAsia="Calibri" w:hAnsi="Arial" w:cs="Arial"/>
                <w:bCs/>
                <w:color w:val="000000"/>
                <w:lang w:eastAsia="en-US"/>
              </w:rPr>
              <w:t>16 100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E1740E">
              <w:rPr>
                <w:rFonts w:ascii="Arial" w:eastAsia="Calibri" w:hAnsi="Arial" w:cs="Arial"/>
                <w:bCs/>
                <w:color w:val="000000"/>
                <w:lang w:eastAsia="en-US"/>
              </w:rPr>
              <w:t>22 000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E1740E">
              <w:rPr>
                <w:rFonts w:ascii="Arial" w:eastAsia="Calibri" w:hAnsi="Arial" w:cs="Arial"/>
                <w:bCs/>
                <w:color w:val="000000"/>
                <w:lang w:eastAsia="en-US"/>
              </w:rPr>
              <w:t>43 000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E1740E">
              <w:rPr>
                <w:rFonts w:ascii="Arial" w:eastAsia="Calibri" w:hAnsi="Arial" w:cs="Arial"/>
                <w:bCs/>
                <w:color w:val="000000"/>
                <w:lang w:eastAsia="en-US"/>
              </w:rPr>
              <w:t>65 000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E1740E">
              <w:rPr>
                <w:rFonts w:ascii="Arial" w:eastAsia="Calibri" w:hAnsi="Arial" w:cs="Arial"/>
                <w:bCs/>
                <w:color w:val="000000"/>
                <w:lang w:eastAsia="en-US"/>
              </w:rPr>
              <w:t>75 000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E1740E">
              <w:rPr>
                <w:rFonts w:ascii="Arial" w:eastAsia="Calibri" w:hAnsi="Arial" w:cs="Arial"/>
                <w:bCs/>
                <w:color w:val="000000"/>
                <w:lang w:eastAsia="en-US"/>
              </w:rPr>
              <w:t>30 000</w:t>
            </w:r>
          </w:p>
        </w:tc>
      </w:tr>
      <w:tr w:rsidR="001D6082" w:rsidRPr="00E1740E" w:rsidTr="004C3434">
        <w:trPr>
          <w:trHeight w:hRule="exact" w:val="6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82" w:rsidRPr="00E1740E" w:rsidRDefault="001D6082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1740E">
              <w:rPr>
                <w:rFonts w:ascii="Arial" w:eastAsia="Calibri" w:hAnsi="Arial" w:cs="Arial"/>
                <w:color w:val="000000"/>
                <w:lang w:eastAsia="en-US"/>
              </w:rPr>
              <w:t>Administration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2" w:rsidRPr="00E1740E" w:rsidRDefault="001D6082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2" w:rsidRPr="00E1740E" w:rsidRDefault="001D6082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1740E">
              <w:rPr>
                <w:rFonts w:ascii="Arial" w:eastAsia="Calibri" w:hAnsi="Arial" w:cs="Arial"/>
                <w:color w:val="000000"/>
                <w:lang w:eastAsia="en-US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2" w:rsidRPr="00E1740E" w:rsidRDefault="001D6082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1740E">
              <w:rPr>
                <w:rFonts w:ascii="Arial" w:eastAsia="Calibri" w:hAnsi="Arial" w:cs="Arial"/>
                <w:color w:val="000000"/>
                <w:lang w:eastAsia="en-US"/>
              </w:rPr>
              <w:t>20%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2" w:rsidRPr="00E1740E" w:rsidRDefault="001D6082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1740E">
              <w:rPr>
                <w:rFonts w:ascii="Arial" w:eastAsia="Calibri" w:hAnsi="Arial" w:cs="Arial"/>
                <w:color w:val="000000"/>
                <w:lang w:eastAsia="en-US"/>
              </w:rPr>
              <w:t>10%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2" w:rsidRPr="00E1740E" w:rsidRDefault="001D6082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1740E">
              <w:rPr>
                <w:rFonts w:ascii="Arial" w:eastAsia="Calibri" w:hAnsi="Arial" w:cs="Arial"/>
                <w:color w:val="000000"/>
                <w:lang w:eastAsia="en-US"/>
              </w:rPr>
              <w:t>40%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2" w:rsidRPr="00E1740E" w:rsidRDefault="001D6082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1740E">
              <w:rPr>
                <w:rFonts w:ascii="Arial" w:eastAsia="Calibri" w:hAnsi="Arial" w:cs="Arial"/>
                <w:color w:val="000000"/>
                <w:lang w:eastAsia="en-US"/>
              </w:rPr>
              <w:t>20%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2" w:rsidRPr="00E1740E" w:rsidRDefault="001D6082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1740E">
              <w:rPr>
                <w:rFonts w:ascii="Arial" w:eastAsia="Calibri" w:hAnsi="Arial" w:cs="Arial"/>
                <w:color w:val="000000"/>
                <w:lang w:eastAsia="en-US"/>
              </w:rPr>
              <w:t>10%</w:t>
            </w:r>
          </w:p>
        </w:tc>
      </w:tr>
      <w:tr w:rsidR="001D6082" w:rsidRPr="00E1740E" w:rsidTr="004C3434">
        <w:trPr>
          <w:trHeight w:hRule="exact" w:val="6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82" w:rsidRPr="00E1740E" w:rsidRDefault="001D6082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1740E">
              <w:rPr>
                <w:rFonts w:ascii="Arial" w:eastAsia="Calibri" w:hAnsi="Arial" w:cs="Arial"/>
                <w:color w:val="000000"/>
                <w:lang w:eastAsia="en-US"/>
              </w:rPr>
              <w:t>Entretien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2" w:rsidRPr="00E1740E" w:rsidRDefault="001D6082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2" w:rsidRPr="00E1740E" w:rsidRDefault="001D6082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1740E">
              <w:rPr>
                <w:rFonts w:ascii="Arial" w:eastAsia="Calibri" w:hAnsi="Arial" w:cs="Arial"/>
                <w:color w:val="000000"/>
                <w:lang w:eastAsia="en-US"/>
              </w:rPr>
              <w:t>15%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2" w:rsidRPr="00E1740E" w:rsidRDefault="001D6082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1740E">
              <w:rPr>
                <w:rFonts w:ascii="Arial" w:eastAsia="Calibri" w:hAnsi="Arial" w:cs="Arial"/>
                <w:color w:val="000000"/>
                <w:lang w:eastAsia="en-US"/>
              </w:rPr>
              <w:t>-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2" w:rsidRPr="00E1740E" w:rsidRDefault="001D6082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1740E">
              <w:rPr>
                <w:rFonts w:ascii="Arial" w:eastAsia="Calibri" w:hAnsi="Arial" w:cs="Arial"/>
                <w:color w:val="000000"/>
                <w:lang w:eastAsia="en-US"/>
              </w:rPr>
              <w:t>10%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2" w:rsidRPr="00E1740E" w:rsidRDefault="001D6082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1740E">
              <w:rPr>
                <w:rFonts w:ascii="Arial" w:eastAsia="Calibri" w:hAnsi="Arial" w:cs="Arial"/>
                <w:color w:val="000000"/>
                <w:lang w:eastAsia="en-US"/>
              </w:rPr>
              <w:t>30%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2" w:rsidRPr="00E1740E" w:rsidRDefault="001D6082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1740E">
              <w:rPr>
                <w:rFonts w:ascii="Arial" w:eastAsia="Calibri" w:hAnsi="Arial" w:cs="Arial"/>
                <w:color w:val="000000"/>
                <w:lang w:eastAsia="en-US"/>
              </w:rPr>
              <w:t>25%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082" w:rsidRPr="00E1740E" w:rsidRDefault="001D6082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1740E">
              <w:rPr>
                <w:rFonts w:ascii="Arial" w:eastAsia="Calibri" w:hAnsi="Arial" w:cs="Arial"/>
                <w:color w:val="000000"/>
                <w:lang w:eastAsia="en-US"/>
              </w:rPr>
              <w:t>20%</w:t>
            </w:r>
          </w:p>
        </w:tc>
      </w:tr>
      <w:tr w:rsidR="00A64317" w:rsidRPr="00E1740E" w:rsidTr="004C3434">
        <w:trPr>
          <w:trHeight w:hRule="exact" w:val="6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1740E">
              <w:rPr>
                <w:rFonts w:ascii="Arial" w:eastAsia="Calibri" w:hAnsi="Arial" w:cs="Arial"/>
                <w:color w:val="000000"/>
                <w:lang w:eastAsia="en-US"/>
              </w:rPr>
              <w:t>Administration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A64317" w:rsidRPr="00E1740E" w:rsidTr="004C3434">
        <w:trPr>
          <w:trHeight w:hRule="exact" w:val="68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1740E">
              <w:rPr>
                <w:rFonts w:ascii="Arial" w:eastAsia="Calibri" w:hAnsi="Arial" w:cs="Arial"/>
                <w:color w:val="000000"/>
                <w:lang w:eastAsia="en-US"/>
              </w:rPr>
              <w:t>Entretien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A64317" w:rsidRPr="00E1740E" w:rsidTr="004C3434">
        <w:trPr>
          <w:trHeight w:hRule="exact" w:val="680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1740E">
              <w:rPr>
                <w:rFonts w:ascii="Arial" w:eastAsia="Calibri" w:hAnsi="Arial" w:cs="Arial"/>
                <w:color w:val="000000"/>
                <w:lang w:eastAsia="en-US"/>
              </w:rPr>
              <w:t>Total Répartition secondaire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A64317" w:rsidRPr="00E1740E" w:rsidTr="004C3434">
        <w:trPr>
          <w:trHeight w:hRule="exact" w:val="680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1740E">
              <w:rPr>
                <w:rFonts w:ascii="Arial" w:eastAsia="Calibri" w:hAnsi="Arial" w:cs="Arial"/>
                <w:color w:val="000000"/>
                <w:lang w:eastAsia="en-US"/>
              </w:rPr>
              <w:t>Nature des U.O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1740E">
              <w:rPr>
                <w:rFonts w:ascii="Arial" w:eastAsia="Calibri" w:hAnsi="Arial" w:cs="Arial"/>
                <w:color w:val="000000"/>
                <w:lang w:eastAsia="en-US"/>
              </w:rPr>
              <w:t>Kg matières achetées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0005D9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1740E">
              <w:rPr>
                <w:rFonts w:ascii="Arial" w:eastAsia="Calibri" w:hAnsi="Arial" w:cs="Arial"/>
                <w:color w:val="000000"/>
                <w:lang w:eastAsia="en-US"/>
              </w:rPr>
              <w:t>Kg matières transformées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1740E">
              <w:rPr>
                <w:rFonts w:ascii="Arial" w:eastAsia="Calibri" w:hAnsi="Arial" w:cs="Arial"/>
                <w:color w:val="000000"/>
                <w:lang w:eastAsia="en-US"/>
              </w:rPr>
              <w:t>H MOD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1740E">
              <w:rPr>
                <w:rFonts w:ascii="Arial" w:eastAsia="Calibri" w:hAnsi="Arial" w:cs="Arial"/>
                <w:color w:val="000000"/>
                <w:lang w:eastAsia="en-US"/>
              </w:rPr>
              <w:t xml:space="preserve">100 </w:t>
            </w:r>
            <w:proofErr w:type="spellStart"/>
            <w:r w:rsidRPr="00E1740E">
              <w:rPr>
                <w:rFonts w:ascii="Arial" w:eastAsia="Calibri" w:hAnsi="Arial" w:cs="Arial"/>
                <w:color w:val="000000"/>
                <w:lang w:eastAsia="en-US"/>
              </w:rPr>
              <w:t>dh</w:t>
            </w:r>
            <w:proofErr w:type="spellEnd"/>
            <w:r w:rsidRPr="00E1740E">
              <w:rPr>
                <w:rFonts w:ascii="Arial" w:eastAsia="Calibri" w:hAnsi="Arial" w:cs="Arial"/>
                <w:color w:val="000000"/>
                <w:lang w:eastAsia="en-US"/>
              </w:rPr>
              <w:t xml:space="preserve"> de CA</w:t>
            </w:r>
          </w:p>
        </w:tc>
      </w:tr>
      <w:tr w:rsidR="00A64317" w:rsidRPr="00E1740E" w:rsidTr="004C3434">
        <w:trPr>
          <w:trHeight w:hRule="exact" w:val="680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proofErr w:type="spellStart"/>
            <w:r w:rsidRPr="00E1740E">
              <w:rPr>
                <w:rFonts w:ascii="Arial" w:eastAsia="Calibri" w:hAnsi="Arial" w:cs="Arial"/>
                <w:color w:val="000000"/>
                <w:lang w:eastAsia="en-US"/>
              </w:rPr>
              <w:t>Nbr</w:t>
            </w:r>
            <w:proofErr w:type="spellEnd"/>
            <w:r w:rsidRPr="00E1740E">
              <w:rPr>
                <w:rFonts w:ascii="Arial" w:eastAsia="Calibri" w:hAnsi="Arial" w:cs="Arial"/>
                <w:color w:val="000000"/>
                <w:lang w:eastAsia="en-US"/>
              </w:rPr>
              <w:t xml:space="preserve"> d’UO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A64317" w:rsidRPr="00E1740E" w:rsidTr="004C3434">
        <w:trPr>
          <w:trHeight w:hRule="exact" w:val="680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1740E">
              <w:rPr>
                <w:rFonts w:ascii="Arial" w:eastAsia="Calibri" w:hAnsi="Arial" w:cs="Arial"/>
                <w:color w:val="000000"/>
                <w:lang w:eastAsia="en-US"/>
              </w:rPr>
              <w:t>Cout d’UO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E1740E" w:rsidRDefault="00A64317" w:rsidP="004C3434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427FF2" w:rsidRDefault="00427FF2" w:rsidP="00427FF2">
      <w:pPr>
        <w:spacing w:line="360" w:lineRule="auto"/>
        <w:jc w:val="both"/>
        <w:rPr>
          <w:rFonts w:asciiTheme="minorBidi" w:eastAsia="Times New Roman" w:hAnsiTheme="minorBidi" w:cstheme="minorBidi"/>
          <w:b/>
          <w:bCs/>
          <w:lang w:eastAsia="fr-FR"/>
        </w:rPr>
        <w:sectPr w:rsidR="00427FF2" w:rsidSect="001F3B19">
          <w:pgSz w:w="16838" w:h="11906" w:orient="landscape" w:code="9"/>
          <w:pgMar w:top="1843" w:right="567" w:bottom="1418" w:left="913" w:header="709" w:footer="709" w:gutter="0"/>
          <w:cols w:space="708"/>
          <w:docGrid w:linePitch="360"/>
        </w:sectPr>
      </w:pPr>
    </w:p>
    <w:p w:rsidR="00427FF2" w:rsidRPr="00A64317" w:rsidRDefault="00427FF2" w:rsidP="001F3B19">
      <w:pPr>
        <w:spacing w:line="360" w:lineRule="auto"/>
        <w:jc w:val="both"/>
        <w:rPr>
          <w:rFonts w:asciiTheme="minorBidi" w:eastAsia="Times New Roman" w:hAnsiTheme="minorBidi" w:cstheme="minorBidi"/>
          <w:b/>
          <w:bCs/>
          <w:lang w:eastAsia="fr-FR"/>
        </w:rPr>
      </w:pPr>
    </w:p>
    <w:sectPr w:rsidR="00427FF2" w:rsidRPr="00A64317" w:rsidSect="001F3B19">
      <w:type w:val="continuous"/>
      <w:pgSz w:w="16838" w:h="11906" w:orient="landscape" w:code="9"/>
      <w:pgMar w:top="1843" w:right="567" w:bottom="1418" w:left="91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FD4" w:rsidRDefault="00175FD4">
      <w:r>
        <w:separator/>
      </w:r>
    </w:p>
  </w:endnote>
  <w:endnote w:type="continuationSeparator" w:id="0">
    <w:p w:rsidR="00175FD4" w:rsidRDefault="0017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2003" w:usb1="00000000" w:usb2="00000000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21D" w:rsidRDefault="0014721D" w:rsidP="0037587A">
    <w:pPr>
      <w:pStyle w:val="Pieddepage"/>
      <w:pBdr>
        <w:bottom w:val="single" w:sz="6" w:space="1" w:color="auto"/>
      </w:pBdr>
      <w:jc w:val="center"/>
      <w:rPr>
        <w:b/>
        <w:bCs/>
      </w:rPr>
    </w:pPr>
  </w:p>
  <w:p w:rsidR="0014721D" w:rsidRPr="0037587A" w:rsidRDefault="0014721D" w:rsidP="0037587A">
    <w:pPr>
      <w:pStyle w:val="Pieddepag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Examen </w:t>
    </w:r>
    <w:r w:rsidRPr="00FA196F">
      <w:rPr>
        <w:rFonts w:ascii="Arial" w:hAnsi="Arial" w:cs="Arial"/>
        <w:b/>
        <w:bCs/>
        <w:sz w:val="20"/>
        <w:szCs w:val="20"/>
      </w:rPr>
      <w:t>de fin de formation TSREL</w:t>
    </w:r>
    <w:r w:rsidRPr="00FA196F">
      <w:rPr>
        <w:rFonts w:ascii="Arial" w:hAnsi="Arial" w:cs="Arial"/>
        <w:sz w:val="20"/>
        <w:szCs w:val="20"/>
      </w:rPr>
      <w:t xml:space="preserve">                           Page </w:t>
    </w:r>
    <w:r w:rsidRPr="00FA196F">
      <w:rPr>
        <w:rFonts w:ascii="Arial" w:hAnsi="Arial" w:cs="Arial"/>
        <w:b/>
        <w:bCs/>
        <w:sz w:val="20"/>
        <w:szCs w:val="20"/>
      </w:rPr>
      <w:fldChar w:fldCharType="begin"/>
    </w:r>
    <w:r w:rsidRPr="00FA196F">
      <w:rPr>
        <w:rFonts w:ascii="Arial" w:hAnsi="Arial" w:cs="Arial"/>
        <w:b/>
        <w:bCs/>
        <w:sz w:val="20"/>
        <w:szCs w:val="20"/>
      </w:rPr>
      <w:instrText>PAGE</w:instrText>
    </w:r>
    <w:r w:rsidRPr="00FA196F">
      <w:rPr>
        <w:rFonts w:ascii="Arial" w:hAnsi="Arial" w:cs="Arial"/>
        <w:b/>
        <w:bCs/>
        <w:sz w:val="20"/>
        <w:szCs w:val="20"/>
      </w:rPr>
      <w:fldChar w:fldCharType="separate"/>
    </w:r>
    <w:r w:rsidR="007A1816">
      <w:rPr>
        <w:rFonts w:ascii="Arial" w:hAnsi="Arial" w:cs="Arial"/>
        <w:b/>
        <w:bCs/>
        <w:noProof/>
        <w:sz w:val="20"/>
        <w:szCs w:val="20"/>
      </w:rPr>
      <w:t>10</w:t>
    </w:r>
    <w:r w:rsidRPr="00FA196F">
      <w:rPr>
        <w:rFonts w:ascii="Arial" w:hAnsi="Arial" w:cs="Arial"/>
        <w:b/>
        <w:bCs/>
        <w:sz w:val="20"/>
        <w:szCs w:val="20"/>
      </w:rPr>
      <w:fldChar w:fldCharType="end"/>
    </w:r>
    <w:r w:rsidRPr="00FA196F">
      <w:rPr>
        <w:rFonts w:ascii="Arial" w:hAnsi="Arial" w:cs="Arial"/>
        <w:sz w:val="20"/>
        <w:szCs w:val="20"/>
      </w:rPr>
      <w:t xml:space="preserve"> sur </w:t>
    </w:r>
    <w:r w:rsidRPr="00FA196F">
      <w:rPr>
        <w:rFonts w:ascii="Arial" w:hAnsi="Arial" w:cs="Arial"/>
        <w:b/>
        <w:bCs/>
        <w:sz w:val="20"/>
        <w:szCs w:val="20"/>
      </w:rPr>
      <w:fldChar w:fldCharType="begin"/>
    </w:r>
    <w:r w:rsidRPr="00FA196F">
      <w:rPr>
        <w:rFonts w:ascii="Arial" w:hAnsi="Arial" w:cs="Arial"/>
        <w:b/>
        <w:bCs/>
        <w:sz w:val="20"/>
        <w:szCs w:val="20"/>
      </w:rPr>
      <w:instrText>NUMPAGES</w:instrText>
    </w:r>
    <w:r w:rsidRPr="00FA196F">
      <w:rPr>
        <w:rFonts w:ascii="Arial" w:hAnsi="Arial" w:cs="Arial"/>
        <w:b/>
        <w:bCs/>
        <w:sz w:val="20"/>
        <w:szCs w:val="20"/>
      </w:rPr>
      <w:fldChar w:fldCharType="separate"/>
    </w:r>
    <w:r w:rsidR="007A1816">
      <w:rPr>
        <w:rFonts w:ascii="Arial" w:hAnsi="Arial" w:cs="Arial"/>
        <w:b/>
        <w:bCs/>
        <w:noProof/>
        <w:sz w:val="20"/>
        <w:szCs w:val="20"/>
      </w:rPr>
      <w:t>14</w:t>
    </w:r>
    <w:r w:rsidRPr="00FA196F"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hAnsi="Arial" w:cs="Arial"/>
        <w:b/>
        <w:bCs/>
        <w:sz w:val="20"/>
        <w:szCs w:val="20"/>
      </w:rPr>
      <w:t xml:space="preserve">                      Juin 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21D" w:rsidRDefault="0014721D" w:rsidP="00A246A6">
    <w:pPr>
      <w:pStyle w:val="Pieddepage"/>
      <w:pBdr>
        <w:bottom w:val="single" w:sz="6" w:space="1" w:color="auto"/>
      </w:pBdr>
      <w:jc w:val="center"/>
      <w:rPr>
        <w:b/>
        <w:bCs/>
      </w:rPr>
    </w:pPr>
  </w:p>
  <w:p w:rsidR="0014721D" w:rsidRPr="00886CB3" w:rsidRDefault="0014721D" w:rsidP="00A246A6">
    <w:pPr>
      <w:pStyle w:val="Pieddepage"/>
      <w:jc w:val="center"/>
      <w:rPr>
        <w:rFonts w:ascii="Arial" w:hAnsi="Arial" w:cs="Arial"/>
        <w:sz w:val="20"/>
        <w:szCs w:val="20"/>
      </w:rPr>
    </w:pPr>
    <w:r w:rsidRPr="00886CB3">
      <w:rPr>
        <w:rFonts w:ascii="Arial" w:hAnsi="Arial" w:cs="Arial"/>
        <w:b/>
        <w:bCs/>
        <w:sz w:val="20"/>
        <w:szCs w:val="20"/>
      </w:rPr>
      <w:t>Examen de fin de formation TSREL</w:t>
    </w:r>
    <w:r w:rsidRPr="00886CB3">
      <w:rPr>
        <w:rFonts w:ascii="Arial" w:hAnsi="Arial" w:cs="Arial"/>
        <w:sz w:val="20"/>
        <w:szCs w:val="20"/>
      </w:rPr>
      <w:t xml:space="preserve">                Page </w:t>
    </w:r>
    <w:r w:rsidRPr="00886CB3">
      <w:rPr>
        <w:rFonts w:ascii="Arial" w:hAnsi="Arial" w:cs="Arial"/>
        <w:b/>
        <w:bCs/>
        <w:sz w:val="20"/>
        <w:szCs w:val="20"/>
      </w:rPr>
      <w:fldChar w:fldCharType="begin"/>
    </w:r>
    <w:r w:rsidRPr="00886CB3">
      <w:rPr>
        <w:rFonts w:ascii="Arial" w:hAnsi="Arial" w:cs="Arial"/>
        <w:b/>
        <w:bCs/>
        <w:sz w:val="20"/>
        <w:szCs w:val="20"/>
      </w:rPr>
      <w:instrText>PAGE</w:instrText>
    </w:r>
    <w:r w:rsidRPr="00886CB3">
      <w:rPr>
        <w:rFonts w:ascii="Arial" w:hAnsi="Arial" w:cs="Arial"/>
        <w:b/>
        <w:bCs/>
        <w:sz w:val="20"/>
        <w:szCs w:val="20"/>
      </w:rPr>
      <w:fldChar w:fldCharType="separate"/>
    </w:r>
    <w:r w:rsidR="007A1816">
      <w:rPr>
        <w:rFonts w:ascii="Arial" w:hAnsi="Arial" w:cs="Arial"/>
        <w:b/>
        <w:bCs/>
        <w:noProof/>
        <w:sz w:val="20"/>
        <w:szCs w:val="20"/>
      </w:rPr>
      <w:t>14</w:t>
    </w:r>
    <w:r w:rsidRPr="00886CB3">
      <w:rPr>
        <w:rFonts w:ascii="Arial" w:hAnsi="Arial" w:cs="Arial"/>
        <w:b/>
        <w:bCs/>
        <w:sz w:val="20"/>
        <w:szCs w:val="20"/>
      </w:rPr>
      <w:fldChar w:fldCharType="end"/>
    </w:r>
    <w:r w:rsidRPr="00886CB3">
      <w:rPr>
        <w:rFonts w:ascii="Arial" w:hAnsi="Arial" w:cs="Arial"/>
        <w:sz w:val="20"/>
        <w:szCs w:val="20"/>
      </w:rPr>
      <w:t xml:space="preserve"> sur </w:t>
    </w:r>
    <w:r w:rsidRPr="00886CB3">
      <w:rPr>
        <w:rFonts w:ascii="Arial" w:hAnsi="Arial" w:cs="Arial"/>
        <w:b/>
        <w:bCs/>
        <w:sz w:val="20"/>
        <w:szCs w:val="20"/>
      </w:rPr>
      <w:fldChar w:fldCharType="begin"/>
    </w:r>
    <w:r w:rsidRPr="00886CB3">
      <w:rPr>
        <w:rFonts w:ascii="Arial" w:hAnsi="Arial" w:cs="Arial"/>
        <w:b/>
        <w:bCs/>
        <w:sz w:val="20"/>
        <w:szCs w:val="20"/>
      </w:rPr>
      <w:instrText>NUMPAGES</w:instrText>
    </w:r>
    <w:r w:rsidRPr="00886CB3">
      <w:rPr>
        <w:rFonts w:ascii="Arial" w:hAnsi="Arial" w:cs="Arial"/>
        <w:b/>
        <w:bCs/>
        <w:sz w:val="20"/>
        <w:szCs w:val="20"/>
      </w:rPr>
      <w:fldChar w:fldCharType="separate"/>
    </w:r>
    <w:r w:rsidR="007A1816">
      <w:rPr>
        <w:rFonts w:ascii="Arial" w:hAnsi="Arial" w:cs="Arial"/>
        <w:b/>
        <w:bCs/>
        <w:noProof/>
        <w:sz w:val="20"/>
        <w:szCs w:val="20"/>
      </w:rPr>
      <w:t>14</w:t>
    </w:r>
    <w:r w:rsidRPr="00886CB3">
      <w:rPr>
        <w:rFonts w:ascii="Arial" w:hAnsi="Arial" w:cs="Arial"/>
        <w:b/>
        <w:bCs/>
        <w:sz w:val="20"/>
        <w:szCs w:val="20"/>
      </w:rPr>
      <w:fldChar w:fldCharType="end"/>
    </w:r>
    <w:r w:rsidRPr="00886CB3">
      <w:rPr>
        <w:rFonts w:ascii="Arial" w:hAnsi="Arial" w:cs="Arial"/>
        <w:b/>
        <w:bCs/>
        <w:sz w:val="20"/>
        <w:szCs w:val="20"/>
      </w:rPr>
      <w:t xml:space="preserve">     </w:t>
    </w:r>
    <w:r>
      <w:rPr>
        <w:rFonts w:ascii="Arial" w:hAnsi="Arial" w:cs="Arial"/>
        <w:b/>
        <w:bCs/>
        <w:sz w:val="20"/>
        <w:szCs w:val="20"/>
      </w:rPr>
      <w:t xml:space="preserve">                       Juin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FD4" w:rsidRDefault="00175FD4">
      <w:r>
        <w:separator/>
      </w:r>
    </w:p>
  </w:footnote>
  <w:footnote w:type="continuationSeparator" w:id="0">
    <w:p w:rsidR="00175FD4" w:rsidRDefault="00175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6511"/>
      <w:gridCol w:w="2791"/>
    </w:tblGrid>
    <w:tr w:rsidR="0014721D" w:rsidTr="002E544E">
      <w:trPr>
        <w:jc w:val="center"/>
      </w:trPr>
      <w:tc>
        <w:tcPr>
          <w:tcW w:w="3500" w:type="pct"/>
          <w:tcBorders>
            <w:bottom w:val="single" w:sz="4" w:space="0" w:color="auto"/>
          </w:tcBorders>
          <w:vAlign w:val="bottom"/>
        </w:tcPr>
        <w:p w:rsidR="0014721D" w:rsidRPr="00AE6758" w:rsidRDefault="0014721D" w:rsidP="002E544E">
          <w:pPr>
            <w:pStyle w:val="En-tte"/>
            <w:jc w:val="center"/>
            <w:rPr>
              <w:color w:val="76923C"/>
            </w:rPr>
          </w:pP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14721D" w:rsidRPr="00AE6758" w:rsidRDefault="0014721D" w:rsidP="002E544E">
          <w:pPr>
            <w:pStyle w:val="En-tte"/>
            <w:jc w:val="center"/>
            <w:rPr>
              <w:color w:val="76923C"/>
            </w:rPr>
          </w:pPr>
          <w:r>
            <w:rPr>
              <w:color w:val="FFFFFF"/>
            </w:rPr>
            <w:t>Variante 1</w:t>
          </w:r>
        </w:p>
      </w:tc>
    </w:tr>
  </w:tbl>
  <w:p w:rsidR="0014721D" w:rsidRDefault="0014721D" w:rsidP="002E544E">
    <w:pPr>
      <w:pStyle w:val="En-tt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212"/>
      <w:gridCol w:w="2663"/>
    </w:tblGrid>
    <w:tr w:rsidR="0014721D" w:rsidTr="00324BFF">
      <w:trPr>
        <w:jc w:val="center"/>
      </w:trPr>
      <w:tc>
        <w:tcPr>
          <w:tcW w:w="3500" w:type="pct"/>
          <w:tcBorders>
            <w:bottom w:val="single" w:sz="4" w:space="0" w:color="auto"/>
          </w:tcBorders>
          <w:vAlign w:val="bottom"/>
        </w:tcPr>
        <w:p w:rsidR="0014721D" w:rsidRPr="00AE6758" w:rsidRDefault="0014721D" w:rsidP="00324BFF">
          <w:pPr>
            <w:pStyle w:val="En-tte"/>
            <w:jc w:val="center"/>
            <w:rPr>
              <w:color w:val="76923C"/>
            </w:rPr>
          </w:pPr>
          <w:r>
            <w:rPr>
              <w:sz w:val="22"/>
              <w:lang w:val="de-DE"/>
            </w:rPr>
            <w:tab/>
          </w: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14721D" w:rsidRPr="00AE6758" w:rsidRDefault="0014721D" w:rsidP="00324BFF">
          <w:pPr>
            <w:pStyle w:val="En-tte"/>
            <w:jc w:val="center"/>
            <w:rPr>
              <w:color w:val="FFFFFF"/>
            </w:rPr>
          </w:pPr>
          <w:r>
            <w:rPr>
              <w:color w:val="FFFFFF"/>
            </w:rPr>
            <w:t>Variante 1</w:t>
          </w:r>
        </w:p>
      </w:tc>
    </w:tr>
  </w:tbl>
  <w:p w:rsidR="0014721D" w:rsidRDefault="0014721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536F"/>
    <w:multiLevelType w:val="hybridMultilevel"/>
    <w:tmpl w:val="F11C3F6E"/>
    <w:lvl w:ilvl="0" w:tplc="BAF244AE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 w:hint="default"/>
        <w:b/>
        <w:bCs/>
        <w:spacing w:val="2"/>
        <w:position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EC2AB0"/>
    <w:multiLevelType w:val="hybridMultilevel"/>
    <w:tmpl w:val="AA749FC0"/>
    <w:lvl w:ilvl="0" w:tplc="349E0D2E">
      <w:start w:val="1"/>
      <w:numFmt w:val="lowerLetter"/>
      <w:lvlText w:val="%1."/>
      <w:lvlJc w:val="left"/>
      <w:pPr>
        <w:ind w:left="1068" w:hanging="360"/>
      </w:pPr>
      <w:rPr>
        <w:rFonts w:ascii="Arial" w:hAnsi="Arial" w:cs="Arial" w:hint="default"/>
        <w:b/>
        <w:bCs/>
        <w:spacing w:val="2"/>
        <w:position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E730BF"/>
    <w:multiLevelType w:val="hybridMultilevel"/>
    <w:tmpl w:val="B846E7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623C9"/>
    <w:multiLevelType w:val="hybridMultilevel"/>
    <w:tmpl w:val="1CB4A6A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8B2DED"/>
    <w:multiLevelType w:val="hybridMultilevel"/>
    <w:tmpl w:val="8F66E324"/>
    <w:lvl w:ilvl="0" w:tplc="5E16F97C">
      <w:start w:val="1"/>
      <w:numFmt w:val="decimal"/>
      <w:lvlText w:val="%1)"/>
      <w:lvlJc w:val="left"/>
      <w:pPr>
        <w:ind w:left="786" w:hanging="360"/>
      </w:pPr>
      <w:rPr>
        <w:rFonts w:ascii="Mongolian Baiti" w:hAnsi="Mongolian Baiti" w:cs="Mongolian Baiti" w:hint="default"/>
        <w:b/>
        <w:bCs/>
        <w:color w:val="4BACC6" w:themeColor="accent5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9D23262"/>
    <w:multiLevelType w:val="hybridMultilevel"/>
    <w:tmpl w:val="570A8C68"/>
    <w:lvl w:ilvl="0" w:tplc="01EAC580">
      <w:start w:val="1"/>
      <w:numFmt w:val="lowerLetter"/>
      <w:lvlText w:val="%1."/>
      <w:lvlJc w:val="left"/>
      <w:pPr>
        <w:ind w:left="1068" w:hanging="360"/>
      </w:pPr>
      <w:rPr>
        <w:rFonts w:ascii="Arial" w:hAnsi="Arial" w:cs="Arial" w:hint="default"/>
        <w:b/>
        <w:bCs/>
        <w:spacing w:val="2"/>
        <w:position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12BEB"/>
    <w:multiLevelType w:val="hybridMultilevel"/>
    <w:tmpl w:val="16ECA5A0"/>
    <w:lvl w:ilvl="0" w:tplc="207EFB1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210A9"/>
    <w:multiLevelType w:val="hybridMultilevel"/>
    <w:tmpl w:val="ECF883EE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276C18BF"/>
    <w:multiLevelType w:val="hybridMultilevel"/>
    <w:tmpl w:val="314241EA"/>
    <w:lvl w:ilvl="0" w:tplc="040C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280E6A81"/>
    <w:multiLevelType w:val="hybridMultilevel"/>
    <w:tmpl w:val="52E20B00"/>
    <w:lvl w:ilvl="0" w:tplc="684EDCC2">
      <w:start w:val="1"/>
      <w:numFmt w:val="lowerLetter"/>
      <w:lvlText w:val="%1."/>
      <w:lvlJc w:val="left"/>
      <w:pPr>
        <w:ind w:left="1068" w:hanging="360"/>
      </w:pPr>
      <w:rPr>
        <w:rFonts w:ascii="Arial" w:hAnsi="Arial" w:cs="Arial" w:hint="default"/>
        <w:b/>
        <w:bCs/>
        <w:spacing w:val="2"/>
        <w:position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EA5C37"/>
    <w:multiLevelType w:val="hybridMultilevel"/>
    <w:tmpl w:val="0D12CF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57648"/>
    <w:multiLevelType w:val="hybridMultilevel"/>
    <w:tmpl w:val="8C2E23E6"/>
    <w:lvl w:ilvl="0" w:tplc="AC8E6280">
      <w:start w:val="1"/>
      <w:numFmt w:val="decimal"/>
      <w:pStyle w:val="OFPPT2"/>
      <w:lvlText w:val="%1-"/>
      <w:lvlJc w:val="left"/>
      <w:pPr>
        <w:ind w:left="3904" w:hanging="360"/>
      </w:pPr>
      <w:rPr>
        <w:rFonts w:hint="default"/>
        <w:b/>
        <w:bCs/>
        <w:sz w:val="24"/>
        <w:szCs w:val="24"/>
      </w:rPr>
    </w:lvl>
    <w:lvl w:ilvl="1" w:tplc="CD7820FE">
      <w:start w:val="1"/>
      <w:numFmt w:val="lowerLetter"/>
      <w:lvlText w:val="%2)"/>
      <w:lvlJc w:val="left"/>
      <w:pPr>
        <w:ind w:left="1080" w:hanging="360"/>
      </w:pPr>
      <w:rPr>
        <w:rFonts w:hint="default"/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452B93"/>
    <w:multiLevelType w:val="hybridMultilevel"/>
    <w:tmpl w:val="9BEE9C00"/>
    <w:lvl w:ilvl="0" w:tplc="02A255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995C58"/>
    <w:multiLevelType w:val="hybridMultilevel"/>
    <w:tmpl w:val="AAFC04A4"/>
    <w:lvl w:ilvl="0" w:tplc="02A2558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48438D5"/>
    <w:multiLevelType w:val="hybridMultilevel"/>
    <w:tmpl w:val="E7D8FE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F21ADC"/>
    <w:multiLevelType w:val="hybridMultilevel"/>
    <w:tmpl w:val="5BE84B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47513"/>
    <w:multiLevelType w:val="hybridMultilevel"/>
    <w:tmpl w:val="48622420"/>
    <w:lvl w:ilvl="0" w:tplc="040C0013">
      <w:start w:val="1"/>
      <w:numFmt w:val="upperRoman"/>
      <w:lvlText w:val="%1."/>
      <w:lvlJc w:val="righ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44B1BE3"/>
    <w:multiLevelType w:val="hybridMultilevel"/>
    <w:tmpl w:val="D3A26B2A"/>
    <w:lvl w:ilvl="0" w:tplc="040C0013">
      <w:start w:val="1"/>
      <w:numFmt w:val="upperRoman"/>
      <w:lvlText w:val="%1."/>
      <w:lvlJc w:val="righ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5D93E4C"/>
    <w:multiLevelType w:val="hybridMultilevel"/>
    <w:tmpl w:val="88D6F5DC"/>
    <w:lvl w:ilvl="0" w:tplc="C450E48C">
      <w:start w:val="1"/>
      <w:numFmt w:val="lowerLetter"/>
      <w:lvlText w:val="%1."/>
      <w:lvlJc w:val="left"/>
      <w:pPr>
        <w:ind w:left="1068" w:hanging="360"/>
      </w:pPr>
      <w:rPr>
        <w:rFonts w:ascii="Arial" w:hAnsi="Arial" w:cs="Arial" w:hint="default"/>
        <w:b/>
        <w:bCs/>
        <w:spacing w:val="2"/>
        <w:position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79069EB"/>
    <w:multiLevelType w:val="hybridMultilevel"/>
    <w:tmpl w:val="50A4059C"/>
    <w:lvl w:ilvl="0" w:tplc="ED129000">
      <w:start w:val="6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A3D2993"/>
    <w:multiLevelType w:val="hybridMultilevel"/>
    <w:tmpl w:val="CE9CF548"/>
    <w:lvl w:ilvl="0" w:tplc="4F3880AE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FE233F1"/>
    <w:multiLevelType w:val="hybridMultilevel"/>
    <w:tmpl w:val="C2D87B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307B8F"/>
    <w:multiLevelType w:val="hybridMultilevel"/>
    <w:tmpl w:val="E1503F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A81C3E"/>
    <w:multiLevelType w:val="hybridMultilevel"/>
    <w:tmpl w:val="6FAC7370"/>
    <w:lvl w:ilvl="0" w:tplc="02DE3C24">
      <w:start w:val="1"/>
      <w:numFmt w:val="upperRoman"/>
      <w:pStyle w:val="OFPPT1"/>
      <w:lvlText w:val="%1."/>
      <w:lvlJc w:val="righ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29C1ACE"/>
    <w:multiLevelType w:val="hybridMultilevel"/>
    <w:tmpl w:val="B5565090"/>
    <w:lvl w:ilvl="0" w:tplc="1A601778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780161"/>
    <w:multiLevelType w:val="hybridMultilevel"/>
    <w:tmpl w:val="502AF410"/>
    <w:lvl w:ilvl="0" w:tplc="040C0013">
      <w:start w:val="1"/>
      <w:numFmt w:val="upperRoman"/>
      <w:lvlText w:val="%1."/>
      <w:lvlJc w:val="righ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7BB251D"/>
    <w:multiLevelType w:val="hybridMultilevel"/>
    <w:tmpl w:val="493E460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0BE432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D2F3ED7"/>
    <w:multiLevelType w:val="hybridMultilevel"/>
    <w:tmpl w:val="E5941586"/>
    <w:lvl w:ilvl="0" w:tplc="BF385F7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16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0"/>
  </w:num>
  <w:num w:numId="7">
    <w:abstractNumId w:val="22"/>
  </w:num>
  <w:num w:numId="8">
    <w:abstractNumId w:val="21"/>
  </w:num>
  <w:num w:numId="9">
    <w:abstractNumId w:val="15"/>
  </w:num>
  <w:num w:numId="10">
    <w:abstractNumId w:val="14"/>
  </w:num>
  <w:num w:numId="11">
    <w:abstractNumId w:val="19"/>
  </w:num>
  <w:num w:numId="12">
    <w:abstractNumId w:val="0"/>
  </w:num>
  <w:num w:numId="13">
    <w:abstractNumId w:val="24"/>
  </w:num>
  <w:num w:numId="14">
    <w:abstractNumId w:val="6"/>
  </w:num>
  <w:num w:numId="15">
    <w:abstractNumId w:val="10"/>
  </w:num>
  <w:num w:numId="16">
    <w:abstractNumId w:val="1"/>
  </w:num>
  <w:num w:numId="17">
    <w:abstractNumId w:val="9"/>
  </w:num>
  <w:num w:numId="18">
    <w:abstractNumId w:val="18"/>
  </w:num>
  <w:num w:numId="19">
    <w:abstractNumId w:val="5"/>
  </w:num>
  <w:num w:numId="20">
    <w:abstractNumId w:val="7"/>
  </w:num>
  <w:num w:numId="21">
    <w:abstractNumId w:val="23"/>
    <w:lvlOverride w:ilvl="0">
      <w:startOverride w:val="1"/>
    </w:lvlOverride>
  </w:num>
  <w:num w:numId="22">
    <w:abstractNumId w:val="2"/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3"/>
  </w:num>
  <w:num w:numId="29">
    <w:abstractNumId w:val="4"/>
  </w:num>
  <w:num w:numId="30">
    <w:abstractNumId w:val="11"/>
  </w:num>
  <w:num w:numId="31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3F2"/>
    <w:rsid w:val="000005D9"/>
    <w:rsid w:val="00013328"/>
    <w:rsid w:val="00016DE3"/>
    <w:rsid w:val="00021A15"/>
    <w:rsid w:val="00021FF3"/>
    <w:rsid w:val="000223E4"/>
    <w:rsid w:val="00022647"/>
    <w:rsid w:val="000229B7"/>
    <w:rsid w:val="0002596E"/>
    <w:rsid w:val="000261C3"/>
    <w:rsid w:val="00027661"/>
    <w:rsid w:val="00027B0E"/>
    <w:rsid w:val="00031281"/>
    <w:rsid w:val="00031937"/>
    <w:rsid w:val="00032007"/>
    <w:rsid w:val="00040408"/>
    <w:rsid w:val="00042492"/>
    <w:rsid w:val="00050C36"/>
    <w:rsid w:val="000516F2"/>
    <w:rsid w:val="000546B3"/>
    <w:rsid w:val="00054D40"/>
    <w:rsid w:val="00056CAE"/>
    <w:rsid w:val="0006591C"/>
    <w:rsid w:val="00066F69"/>
    <w:rsid w:val="00067742"/>
    <w:rsid w:val="00072655"/>
    <w:rsid w:val="000742D8"/>
    <w:rsid w:val="000755CD"/>
    <w:rsid w:val="0007754B"/>
    <w:rsid w:val="0008254A"/>
    <w:rsid w:val="000828A7"/>
    <w:rsid w:val="00082F8A"/>
    <w:rsid w:val="0008588F"/>
    <w:rsid w:val="00095FD6"/>
    <w:rsid w:val="000A1E61"/>
    <w:rsid w:val="000A2704"/>
    <w:rsid w:val="000B1792"/>
    <w:rsid w:val="000B572C"/>
    <w:rsid w:val="000C2145"/>
    <w:rsid w:val="000C2D75"/>
    <w:rsid w:val="000C6B74"/>
    <w:rsid w:val="000D25F8"/>
    <w:rsid w:val="000D2FB0"/>
    <w:rsid w:val="000D5057"/>
    <w:rsid w:val="000D57E8"/>
    <w:rsid w:val="000D62E8"/>
    <w:rsid w:val="000D6517"/>
    <w:rsid w:val="000D6DF8"/>
    <w:rsid w:val="000D7F27"/>
    <w:rsid w:val="000E1991"/>
    <w:rsid w:val="000E3518"/>
    <w:rsid w:val="000E403D"/>
    <w:rsid w:val="000E71BC"/>
    <w:rsid w:val="000F477A"/>
    <w:rsid w:val="000F538A"/>
    <w:rsid w:val="000F60CA"/>
    <w:rsid w:val="000F66AA"/>
    <w:rsid w:val="000F6F4D"/>
    <w:rsid w:val="0010064C"/>
    <w:rsid w:val="00103320"/>
    <w:rsid w:val="00106BFA"/>
    <w:rsid w:val="00106C33"/>
    <w:rsid w:val="00107B4C"/>
    <w:rsid w:val="001102D7"/>
    <w:rsid w:val="00112A42"/>
    <w:rsid w:val="00125693"/>
    <w:rsid w:val="00127A76"/>
    <w:rsid w:val="0013059F"/>
    <w:rsid w:val="001317E0"/>
    <w:rsid w:val="001326E0"/>
    <w:rsid w:val="00132F9D"/>
    <w:rsid w:val="00135D91"/>
    <w:rsid w:val="001365C7"/>
    <w:rsid w:val="00136AE2"/>
    <w:rsid w:val="00142AAA"/>
    <w:rsid w:val="0014721D"/>
    <w:rsid w:val="00150D2A"/>
    <w:rsid w:val="00153DC3"/>
    <w:rsid w:val="00154C6F"/>
    <w:rsid w:val="00155362"/>
    <w:rsid w:val="00156D9D"/>
    <w:rsid w:val="001572EA"/>
    <w:rsid w:val="0016134A"/>
    <w:rsid w:val="00172F27"/>
    <w:rsid w:val="00172FFF"/>
    <w:rsid w:val="00175FD4"/>
    <w:rsid w:val="001761B1"/>
    <w:rsid w:val="00182371"/>
    <w:rsid w:val="00187785"/>
    <w:rsid w:val="00190AD9"/>
    <w:rsid w:val="00192F1F"/>
    <w:rsid w:val="001934E1"/>
    <w:rsid w:val="0019685B"/>
    <w:rsid w:val="00197C51"/>
    <w:rsid w:val="001A2E4B"/>
    <w:rsid w:val="001A3928"/>
    <w:rsid w:val="001A425E"/>
    <w:rsid w:val="001A5C4C"/>
    <w:rsid w:val="001B14E0"/>
    <w:rsid w:val="001B292C"/>
    <w:rsid w:val="001B6079"/>
    <w:rsid w:val="001B7D67"/>
    <w:rsid w:val="001C060A"/>
    <w:rsid w:val="001C7304"/>
    <w:rsid w:val="001D2558"/>
    <w:rsid w:val="001D4EB3"/>
    <w:rsid w:val="001D5447"/>
    <w:rsid w:val="001D6082"/>
    <w:rsid w:val="001E02A4"/>
    <w:rsid w:val="001E12F6"/>
    <w:rsid w:val="001E1339"/>
    <w:rsid w:val="001E7CB2"/>
    <w:rsid w:val="001F0B67"/>
    <w:rsid w:val="001F1267"/>
    <w:rsid w:val="001F3B19"/>
    <w:rsid w:val="001F4CA3"/>
    <w:rsid w:val="002027D9"/>
    <w:rsid w:val="0020672D"/>
    <w:rsid w:val="002102E3"/>
    <w:rsid w:val="0022220C"/>
    <w:rsid w:val="00227601"/>
    <w:rsid w:val="00230296"/>
    <w:rsid w:val="0023094E"/>
    <w:rsid w:val="00233650"/>
    <w:rsid w:val="00236B73"/>
    <w:rsid w:val="0024063D"/>
    <w:rsid w:val="002409B6"/>
    <w:rsid w:val="00241E0E"/>
    <w:rsid w:val="002444A3"/>
    <w:rsid w:val="00246E06"/>
    <w:rsid w:val="00247CAC"/>
    <w:rsid w:val="002509A8"/>
    <w:rsid w:val="002520D5"/>
    <w:rsid w:val="0025634F"/>
    <w:rsid w:val="0025645E"/>
    <w:rsid w:val="00256B58"/>
    <w:rsid w:val="002570D8"/>
    <w:rsid w:val="00266E23"/>
    <w:rsid w:val="00282B28"/>
    <w:rsid w:val="0028779B"/>
    <w:rsid w:val="00294827"/>
    <w:rsid w:val="0029513F"/>
    <w:rsid w:val="0029573A"/>
    <w:rsid w:val="00295D1E"/>
    <w:rsid w:val="002A0D1B"/>
    <w:rsid w:val="002A3A6B"/>
    <w:rsid w:val="002A3F8A"/>
    <w:rsid w:val="002A5FB6"/>
    <w:rsid w:val="002B469C"/>
    <w:rsid w:val="002C60BE"/>
    <w:rsid w:val="002D4065"/>
    <w:rsid w:val="002D75B0"/>
    <w:rsid w:val="002E544E"/>
    <w:rsid w:val="003017CC"/>
    <w:rsid w:val="00301A6E"/>
    <w:rsid w:val="00302033"/>
    <w:rsid w:val="00303E8E"/>
    <w:rsid w:val="003109FC"/>
    <w:rsid w:val="00311C68"/>
    <w:rsid w:val="0031665D"/>
    <w:rsid w:val="00316DE6"/>
    <w:rsid w:val="0031770C"/>
    <w:rsid w:val="00321455"/>
    <w:rsid w:val="00321C67"/>
    <w:rsid w:val="003220E2"/>
    <w:rsid w:val="00324BFF"/>
    <w:rsid w:val="00327F0F"/>
    <w:rsid w:val="003350B3"/>
    <w:rsid w:val="00335238"/>
    <w:rsid w:val="00343814"/>
    <w:rsid w:val="00344E3A"/>
    <w:rsid w:val="00352D2C"/>
    <w:rsid w:val="00355A01"/>
    <w:rsid w:val="00356144"/>
    <w:rsid w:val="003609E1"/>
    <w:rsid w:val="00362FBC"/>
    <w:rsid w:val="003701FB"/>
    <w:rsid w:val="0037587A"/>
    <w:rsid w:val="00376742"/>
    <w:rsid w:val="003800E6"/>
    <w:rsid w:val="0038139B"/>
    <w:rsid w:val="00381BF7"/>
    <w:rsid w:val="003A3238"/>
    <w:rsid w:val="003A7464"/>
    <w:rsid w:val="003B4F8F"/>
    <w:rsid w:val="003C4BEC"/>
    <w:rsid w:val="003C5D30"/>
    <w:rsid w:val="003C6B1D"/>
    <w:rsid w:val="003D0529"/>
    <w:rsid w:val="003D31E9"/>
    <w:rsid w:val="003D47C6"/>
    <w:rsid w:val="003F1847"/>
    <w:rsid w:val="003F33F9"/>
    <w:rsid w:val="0040576F"/>
    <w:rsid w:val="00406765"/>
    <w:rsid w:val="00406C7D"/>
    <w:rsid w:val="00410245"/>
    <w:rsid w:val="0041324D"/>
    <w:rsid w:val="004162D9"/>
    <w:rsid w:val="00420ECB"/>
    <w:rsid w:val="00421EBF"/>
    <w:rsid w:val="00426751"/>
    <w:rsid w:val="00426E4F"/>
    <w:rsid w:val="00427FF2"/>
    <w:rsid w:val="00430E71"/>
    <w:rsid w:val="00434A95"/>
    <w:rsid w:val="004402A4"/>
    <w:rsid w:val="00442609"/>
    <w:rsid w:val="00444D72"/>
    <w:rsid w:val="00460F98"/>
    <w:rsid w:val="0046182A"/>
    <w:rsid w:val="00467ADB"/>
    <w:rsid w:val="004703EF"/>
    <w:rsid w:val="00474DE9"/>
    <w:rsid w:val="00477ECD"/>
    <w:rsid w:val="004809A2"/>
    <w:rsid w:val="00482491"/>
    <w:rsid w:val="004843C4"/>
    <w:rsid w:val="00487428"/>
    <w:rsid w:val="00494646"/>
    <w:rsid w:val="00496444"/>
    <w:rsid w:val="00496627"/>
    <w:rsid w:val="004A1648"/>
    <w:rsid w:val="004A2343"/>
    <w:rsid w:val="004A2351"/>
    <w:rsid w:val="004A3017"/>
    <w:rsid w:val="004A3065"/>
    <w:rsid w:val="004B4CBD"/>
    <w:rsid w:val="004B4DF4"/>
    <w:rsid w:val="004B77BE"/>
    <w:rsid w:val="004C1DD9"/>
    <w:rsid w:val="004C2C2B"/>
    <w:rsid w:val="004C3434"/>
    <w:rsid w:val="004D005C"/>
    <w:rsid w:val="004D0FA4"/>
    <w:rsid w:val="004D0FB5"/>
    <w:rsid w:val="004D3392"/>
    <w:rsid w:val="004D49E8"/>
    <w:rsid w:val="004D4DE6"/>
    <w:rsid w:val="004D596C"/>
    <w:rsid w:val="004D72EE"/>
    <w:rsid w:val="004E16C4"/>
    <w:rsid w:val="004E24DA"/>
    <w:rsid w:val="004E4845"/>
    <w:rsid w:val="004E554E"/>
    <w:rsid w:val="004F0CEF"/>
    <w:rsid w:val="005001FE"/>
    <w:rsid w:val="00503D4A"/>
    <w:rsid w:val="00503F23"/>
    <w:rsid w:val="00506A29"/>
    <w:rsid w:val="00507338"/>
    <w:rsid w:val="0051055D"/>
    <w:rsid w:val="00512E17"/>
    <w:rsid w:val="00514C5E"/>
    <w:rsid w:val="00517828"/>
    <w:rsid w:val="00517869"/>
    <w:rsid w:val="00523B8C"/>
    <w:rsid w:val="00525E16"/>
    <w:rsid w:val="005263F2"/>
    <w:rsid w:val="00532B1E"/>
    <w:rsid w:val="005333D0"/>
    <w:rsid w:val="00534BBD"/>
    <w:rsid w:val="005350EF"/>
    <w:rsid w:val="00541D20"/>
    <w:rsid w:val="005448EC"/>
    <w:rsid w:val="00547F18"/>
    <w:rsid w:val="00550AB4"/>
    <w:rsid w:val="00550CBC"/>
    <w:rsid w:val="005519E0"/>
    <w:rsid w:val="00563187"/>
    <w:rsid w:val="00566CBE"/>
    <w:rsid w:val="005719D3"/>
    <w:rsid w:val="00572914"/>
    <w:rsid w:val="00581431"/>
    <w:rsid w:val="00586D6F"/>
    <w:rsid w:val="00586F4A"/>
    <w:rsid w:val="00594C03"/>
    <w:rsid w:val="005958E8"/>
    <w:rsid w:val="0059729C"/>
    <w:rsid w:val="005972D1"/>
    <w:rsid w:val="00597AA2"/>
    <w:rsid w:val="005A1CCA"/>
    <w:rsid w:val="005A3014"/>
    <w:rsid w:val="005B3B78"/>
    <w:rsid w:val="005B5ED6"/>
    <w:rsid w:val="005B79A5"/>
    <w:rsid w:val="005C360C"/>
    <w:rsid w:val="005D137B"/>
    <w:rsid w:val="005D2280"/>
    <w:rsid w:val="005D49B3"/>
    <w:rsid w:val="005D5032"/>
    <w:rsid w:val="005D7A82"/>
    <w:rsid w:val="005E3755"/>
    <w:rsid w:val="005E3FFE"/>
    <w:rsid w:val="005E4026"/>
    <w:rsid w:val="005E7286"/>
    <w:rsid w:val="005F2D11"/>
    <w:rsid w:val="005F38AB"/>
    <w:rsid w:val="005F4F53"/>
    <w:rsid w:val="005F5CE5"/>
    <w:rsid w:val="006024FC"/>
    <w:rsid w:val="00602715"/>
    <w:rsid w:val="00603268"/>
    <w:rsid w:val="00604E65"/>
    <w:rsid w:val="00605B4F"/>
    <w:rsid w:val="0060644E"/>
    <w:rsid w:val="00613DE9"/>
    <w:rsid w:val="00614BE6"/>
    <w:rsid w:val="00617B83"/>
    <w:rsid w:val="00620D8B"/>
    <w:rsid w:val="006216D2"/>
    <w:rsid w:val="00622240"/>
    <w:rsid w:val="0062255A"/>
    <w:rsid w:val="006229F9"/>
    <w:rsid w:val="00624EC9"/>
    <w:rsid w:val="0063079B"/>
    <w:rsid w:val="006341B0"/>
    <w:rsid w:val="00643C75"/>
    <w:rsid w:val="00655EEF"/>
    <w:rsid w:val="00662274"/>
    <w:rsid w:val="006634F8"/>
    <w:rsid w:val="00665437"/>
    <w:rsid w:val="00666E78"/>
    <w:rsid w:val="006676E6"/>
    <w:rsid w:val="00673583"/>
    <w:rsid w:val="006752CD"/>
    <w:rsid w:val="00677B34"/>
    <w:rsid w:val="0068212E"/>
    <w:rsid w:val="00682D55"/>
    <w:rsid w:val="00683621"/>
    <w:rsid w:val="00683AA8"/>
    <w:rsid w:val="00684007"/>
    <w:rsid w:val="00684BF3"/>
    <w:rsid w:val="00686904"/>
    <w:rsid w:val="0069122E"/>
    <w:rsid w:val="00691398"/>
    <w:rsid w:val="00696406"/>
    <w:rsid w:val="00696A3A"/>
    <w:rsid w:val="00696B89"/>
    <w:rsid w:val="00697FDC"/>
    <w:rsid w:val="006A328E"/>
    <w:rsid w:val="006A62CF"/>
    <w:rsid w:val="006A7692"/>
    <w:rsid w:val="006B4D72"/>
    <w:rsid w:val="006B7A64"/>
    <w:rsid w:val="006C06FC"/>
    <w:rsid w:val="006C0F51"/>
    <w:rsid w:val="006C2963"/>
    <w:rsid w:val="006C3BA3"/>
    <w:rsid w:val="006C3C16"/>
    <w:rsid w:val="006C4501"/>
    <w:rsid w:val="006C4991"/>
    <w:rsid w:val="006C51F1"/>
    <w:rsid w:val="006C5406"/>
    <w:rsid w:val="006D0B42"/>
    <w:rsid w:val="006D10F3"/>
    <w:rsid w:val="006D2555"/>
    <w:rsid w:val="006D30BC"/>
    <w:rsid w:val="006D4F39"/>
    <w:rsid w:val="006E1A3D"/>
    <w:rsid w:val="006E261D"/>
    <w:rsid w:val="006E28B3"/>
    <w:rsid w:val="006E316B"/>
    <w:rsid w:val="006E3331"/>
    <w:rsid w:val="006E5468"/>
    <w:rsid w:val="006E61FF"/>
    <w:rsid w:val="006F2085"/>
    <w:rsid w:val="006F2A6E"/>
    <w:rsid w:val="006F642E"/>
    <w:rsid w:val="006F7339"/>
    <w:rsid w:val="006F7B55"/>
    <w:rsid w:val="0070098E"/>
    <w:rsid w:val="00700A32"/>
    <w:rsid w:val="00701E27"/>
    <w:rsid w:val="00705050"/>
    <w:rsid w:val="0070570D"/>
    <w:rsid w:val="0070600D"/>
    <w:rsid w:val="00710EEB"/>
    <w:rsid w:val="00711F92"/>
    <w:rsid w:val="007124F1"/>
    <w:rsid w:val="007132F4"/>
    <w:rsid w:val="0071575D"/>
    <w:rsid w:val="00715F00"/>
    <w:rsid w:val="0071668F"/>
    <w:rsid w:val="007215E8"/>
    <w:rsid w:val="007230C4"/>
    <w:rsid w:val="007249B5"/>
    <w:rsid w:val="00725A06"/>
    <w:rsid w:val="0073544B"/>
    <w:rsid w:val="00746532"/>
    <w:rsid w:val="00751FD9"/>
    <w:rsid w:val="00753934"/>
    <w:rsid w:val="00754BC4"/>
    <w:rsid w:val="007574E3"/>
    <w:rsid w:val="007623D6"/>
    <w:rsid w:val="00764493"/>
    <w:rsid w:val="00766F61"/>
    <w:rsid w:val="00770A28"/>
    <w:rsid w:val="0077343F"/>
    <w:rsid w:val="00774A62"/>
    <w:rsid w:val="00782ABC"/>
    <w:rsid w:val="00786D71"/>
    <w:rsid w:val="00791354"/>
    <w:rsid w:val="0079299B"/>
    <w:rsid w:val="007931F7"/>
    <w:rsid w:val="0079472C"/>
    <w:rsid w:val="0079488F"/>
    <w:rsid w:val="00794FF3"/>
    <w:rsid w:val="007A1816"/>
    <w:rsid w:val="007A4CC7"/>
    <w:rsid w:val="007A5662"/>
    <w:rsid w:val="007A72F9"/>
    <w:rsid w:val="007B30A8"/>
    <w:rsid w:val="007B593A"/>
    <w:rsid w:val="007B67CF"/>
    <w:rsid w:val="007B76DC"/>
    <w:rsid w:val="007C0B85"/>
    <w:rsid w:val="007C3815"/>
    <w:rsid w:val="007C6A1F"/>
    <w:rsid w:val="007C776A"/>
    <w:rsid w:val="007D1587"/>
    <w:rsid w:val="007D2EFC"/>
    <w:rsid w:val="007D6D73"/>
    <w:rsid w:val="007D7498"/>
    <w:rsid w:val="007E18A7"/>
    <w:rsid w:val="007E6038"/>
    <w:rsid w:val="007E7D80"/>
    <w:rsid w:val="007F0681"/>
    <w:rsid w:val="007F5A9E"/>
    <w:rsid w:val="007F61EB"/>
    <w:rsid w:val="007F698B"/>
    <w:rsid w:val="007F7465"/>
    <w:rsid w:val="0080246A"/>
    <w:rsid w:val="00803AF4"/>
    <w:rsid w:val="00803D00"/>
    <w:rsid w:val="008115C3"/>
    <w:rsid w:val="00815A7F"/>
    <w:rsid w:val="00816932"/>
    <w:rsid w:val="0081737E"/>
    <w:rsid w:val="00820438"/>
    <w:rsid w:val="008214E9"/>
    <w:rsid w:val="008236AE"/>
    <w:rsid w:val="00823A2A"/>
    <w:rsid w:val="00825281"/>
    <w:rsid w:val="00827637"/>
    <w:rsid w:val="00830AB7"/>
    <w:rsid w:val="00831148"/>
    <w:rsid w:val="008331A0"/>
    <w:rsid w:val="008351DA"/>
    <w:rsid w:val="0083768B"/>
    <w:rsid w:val="00841BBD"/>
    <w:rsid w:val="00842069"/>
    <w:rsid w:val="008472CF"/>
    <w:rsid w:val="0085516D"/>
    <w:rsid w:val="00855806"/>
    <w:rsid w:val="00861C03"/>
    <w:rsid w:val="00867451"/>
    <w:rsid w:val="00870B7A"/>
    <w:rsid w:val="008731B8"/>
    <w:rsid w:val="0087320A"/>
    <w:rsid w:val="0087401A"/>
    <w:rsid w:val="008747BD"/>
    <w:rsid w:val="00875B70"/>
    <w:rsid w:val="00876EC7"/>
    <w:rsid w:val="008800EC"/>
    <w:rsid w:val="0088130E"/>
    <w:rsid w:val="00882168"/>
    <w:rsid w:val="00884250"/>
    <w:rsid w:val="00886CB3"/>
    <w:rsid w:val="00887272"/>
    <w:rsid w:val="008876AB"/>
    <w:rsid w:val="00890BEA"/>
    <w:rsid w:val="00891142"/>
    <w:rsid w:val="00891344"/>
    <w:rsid w:val="0089292C"/>
    <w:rsid w:val="00896EA7"/>
    <w:rsid w:val="00897455"/>
    <w:rsid w:val="008A2004"/>
    <w:rsid w:val="008A311B"/>
    <w:rsid w:val="008A4A46"/>
    <w:rsid w:val="008B6E7E"/>
    <w:rsid w:val="008C3EB8"/>
    <w:rsid w:val="008C66A0"/>
    <w:rsid w:val="008D2CD9"/>
    <w:rsid w:val="008D7059"/>
    <w:rsid w:val="008E4967"/>
    <w:rsid w:val="008E5E1B"/>
    <w:rsid w:val="008F4648"/>
    <w:rsid w:val="008F49A0"/>
    <w:rsid w:val="008F49F2"/>
    <w:rsid w:val="008F5878"/>
    <w:rsid w:val="008F6CBD"/>
    <w:rsid w:val="008F714C"/>
    <w:rsid w:val="00910C8D"/>
    <w:rsid w:val="00910EF4"/>
    <w:rsid w:val="00911F3F"/>
    <w:rsid w:val="00912986"/>
    <w:rsid w:val="00922407"/>
    <w:rsid w:val="0092241B"/>
    <w:rsid w:val="0092296A"/>
    <w:rsid w:val="00923CC6"/>
    <w:rsid w:val="009255D6"/>
    <w:rsid w:val="00925FC0"/>
    <w:rsid w:val="009262D3"/>
    <w:rsid w:val="009267FE"/>
    <w:rsid w:val="009359AB"/>
    <w:rsid w:val="00942B9F"/>
    <w:rsid w:val="00943726"/>
    <w:rsid w:val="00944434"/>
    <w:rsid w:val="009446E3"/>
    <w:rsid w:val="00951C4F"/>
    <w:rsid w:val="00952B2D"/>
    <w:rsid w:val="00954647"/>
    <w:rsid w:val="00954D57"/>
    <w:rsid w:val="0095500F"/>
    <w:rsid w:val="0096195F"/>
    <w:rsid w:val="00963048"/>
    <w:rsid w:val="0096433C"/>
    <w:rsid w:val="00966021"/>
    <w:rsid w:val="00967A88"/>
    <w:rsid w:val="009718D3"/>
    <w:rsid w:val="009759D9"/>
    <w:rsid w:val="00975EB0"/>
    <w:rsid w:val="00977267"/>
    <w:rsid w:val="0099050D"/>
    <w:rsid w:val="00994452"/>
    <w:rsid w:val="00997893"/>
    <w:rsid w:val="009A29D3"/>
    <w:rsid w:val="009A72F8"/>
    <w:rsid w:val="009B309B"/>
    <w:rsid w:val="009C081C"/>
    <w:rsid w:val="009C798C"/>
    <w:rsid w:val="009D4CE9"/>
    <w:rsid w:val="009D5860"/>
    <w:rsid w:val="009D6689"/>
    <w:rsid w:val="009D6B52"/>
    <w:rsid w:val="009E1AAF"/>
    <w:rsid w:val="009E3670"/>
    <w:rsid w:val="009F0956"/>
    <w:rsid w:val="009F2E86"/>
    <w:rsid w:val="009F3642"/>
    <w:rsid w:val="00A0034D"/>
    <w:rsid w:val="00A01219"/>
    <w:rsid w:val="00A013BC"/>
    <w:rsid w:val="00A017FE"/>
    <w:rsid w:val="00A01D11"/>
    <w:rsid w:val="00A02355"/>
    <w:rsid w:val="00A0671C"/>
    <w:rsid w:val="00A15508"/>
    <w:rsid w:val="00A20F6B"/>
    <w:rsid w:val="00A2446E"/>
    <w:rsid w:val="00A246A6"/>
    <w:rsid w:val="00A24C88"/>
    <w:rsid w:val="00A254FF"/>
    <w:rsid w:val="00A258AB"/>
    <w:rsid w:val="00A278D3"/>
    <w:rsid w:val="00A31F45"/>
    <w:rsid w:val="00A32448"/>
    <w:rsid w:val="00A32908"/>
    <w:rsid w:val="00A33434"/>
    <w:rsid w:val="00A443BB"/>
    <w:rsid w:val="00A45200"/>
    <w:rsid w:val="00A54A15"/>
    <w:rsid w:val="00A62352"/>
    <w:rsid w:val="00A64317"/>
    <w:rsid w:val="00A652C3"/>
    <w:rsid w:val="00A67BD4"/>
    <w:rsid w:val="00A7327F"/>
    <w:rsid w:val="00A73308"/>
    <w:rsid w:val="00A733F3"/>
    <w:rsid w:val="00A744B4"/>
    <w:rsid w:val="00A75C43"/>
    <w:rsid w:val="00A81A25"/>
    <w:rsid w:val="00A81D3E"/>
    <w:rsid w:val="00A83E6A"/>
    <w:rsid w:val="00A8758F"/>
    <w:rsid w:val="00A93925"/>
    <w:rsid w:val="00A958F0"/>
    <w:rsid w:val="00AA2CE1"/>
    <w:rsid w:val="00AA77E8"/>
    <w:rsid w:val="00AB191F"/>
    <w:rsid w:val="00AB2611"/>
    <w:rsid w:val="00AC1154"/>
    <w:rsid w:val="00AC1FAC"/>
    <w:rsid w:val="00AC26EE"/>
    <w:rsid w:val="00AC43EC"/>
    <w:rsid w:val="00AC4C73"/>
    <w:rsid w:val="00AC6136"/>
    <w:rsid w:val="00AC690E"/>
    <w:rsid w:val="00AC6DB8"/>
    <w:rsid w:val="00AD0DEF"/>
    <w:rsid w:val="00AD2E4A"/>
    <w:rsid w:val="00AD325C"/>
    <w:rsid w:val="00AE531F"/>
    <w:rsid w:val="00AE6758"/>
    <w:rsid w:val="00AF0A44"/>
    <w:rsid w:val="00AF2AAF"/>
    <w:rsid w:val="00AF5751"/>
    <w:rsid w:val="00AF6E5B"/>
    <w:rsid w:val="00B010C9"/>
    <w:rsid w:val="00B072B6"/>
    <w:rsid w:val="00B07483"/>
    <w:rsid w:val="00B07860"/>
    <w:rsid w:val="00B11AE2"/>
    <w:rsid w:val="00B1478A"/>
    <w:rsid w:val="00B17D53"/>
    <w:rsid w:val="00B219BA"/>
    <w:rsid w:val="00B316F5"/>
    <w:rsid w:val="00B3286D"/>
    <w:rsid w:val="00B3758D"/>
    <w:rsid w:val="00B40BAF"/>
    <w:rsid w:val="00B50FAD"/>
    <w:rsid w:val="00B51417"/>
    <w:rsid w:val="00B544B8"/>
    <w:rsid w:val="00B54545"/>
    <w:rsid w:val="00B55C7B"/>
    <w:rsid w:val="00B56D32"/>
    <w:rsid w:val="00B66210"/>
    <w:rsid w:val="00B66BCC"/>
    <w:rsid w:val="00B739FF"/>
    <w:rsid w:val="00B75F44"/>
    <w:rsid w:val="00B776B9"/>
    <w:rsid w:val="00B77D6D"/>
    <w:rsid w:val="00B841E6"/>
    <w:rsid w:val="00B85408"/>
    <w:rsid w:val="00B86B47"/>
    <w:rsid w:val="00B90E44"/>
    <w:rsid w:val="00B9490A"/>
    <w:rsid w:val="00BA1B9D"/>
    <w:rsid w:val="00BA2369"/>
    <w:rsid w:val="00BA47F2"/>
    <w:rsid w:val="00BB0C27"/>
    <w:rsid w:val="00BB710E"/>
    <w:rsid w:val="00BB73AA"/>
    <w:rsid w:val="00BC0386"/>
    <w:rsid w:val="00BC0791"/>
    <w:rsid w:val="00BC51B8"/>
    <w:rsid w:val="00BC5A48"/>
    <w:rsid w:val="00BC6562"/>
    <w:rsid w:val="00BC7441"/>
    <w:rsid w:val="00BD197D"/>
    <w:rsid w:val="00BD5584"/>
    <w:rsid w:val="00BD6343"/>
    <w:rsid w:val="00BE3DCE"/>
    <w:rsid w:val="00BE6463"/>
    <w:rsid w:val="00BE659F"/>
    <w:rsid w:val="00BE6E23"/>
    <w:rsid w:val="00BE740C"/>
    <w:rsid w:val="00BE755B"/>
    <w:rsid w:val="00BF021D"/>
    <w:rsid w:val="00BF12D8"/>
    <w:rsid w:val="00BF1A6D"/>
    <w:rsid w:val="00BF3220"/>
    <w:rsid w:val="00BF3F54"/>
    <w:rsid w:val="00BF468D"/>
    <w:rsid w:val="00BF561E"/>
    <w:rsid w:val="00BF5897"/>
    <w:rsid w:val="00BF6D89"/>
    <w:rsid w:val="00C00F49"/>
    <w:rsid w:val="00C010FA"/>
    <w:rsid w:val="00C0618D"/>
    <w:rsid w:val="00C06EB0"/>
    <w:rsid w:val="00C07460"/>
    <w:rsid w:val="00C11B2A"/>
    <w:rsid w:val="00C12861"/>
    <w:rsid w:val="00C138E5"/>
    <w:rsid w:val="00C16BF3"/>
    <w:rsid w:val="00C17F29"/>
    <w:rsid w:val="00C272CB"/>
    <w:rsid w:val="00C2776B"/>
    <w:rsid w:val="00C315DC"/>
    <w:rsid w:val="00C35CB9"/>
    <w:rsid w:val="00C37108"/>
    <w:rsid w:val="00C40BAB"/>
    <w:rsid w:val="00C41FE6"/>
    <w:rsid w:val="00C4416B"/>
    <w:rsid w:val="00C446BA"/>
    <w:rsid w:val="00C53B4A"/>
    <w:rsid w:val="00C547DE"/>
    <w:rsid w:val="00C56E33"/>
    <w:rsid w:val="00C620E9"/>
    <w:rsid w:val="00C624B1"/>
    <w:rsid w:val="00C637C1"/>
    <w:rsid w:val="00C64E7F"/>
    <w:rsid w:val="00C659A0"/>
    <w:rsid w:val="00C67FEB"/>
    <w:rsid w:val="00C710B4"/>
    <w:rsid w:val="00C72F85"/>
    <w:rsid w:val="00C74E81"/>
    <w:rsid w:val="00C7605D"/>
    <w:rsid w:val="00C82552"/>
    <w:rsid w:val="00C83F0F"/>
    <w:rsid w:val="00C842B4"/>
    <w:rsid w:val="00C8606C"/>
    <w:rsid w:val="00C936CF"/>
    <w:rsid w:val="00C9482C"/>
    <w:rsid w:val="00C972DD"/>
    <w:rsid w:val="00CA10BD"/>
    <w:rsid w:val="00CA33CD"/>
    <w:rsid w:val="00CA45C8"/>
    <w:rsid w:val="00CA53BB"/>
    <w:rsid w:val="00CA7391"/>
    <w:rsid w:val="00CA7A2E"/>
    <w:rsid w:val="00CB2ADB"/>
    <w:rsid w:val="00CB5858"/>
    <w:rsid w:val="00CB6299"/>
    <w:rsid w:val="00CB6E0F"/>
    <w:rsid w:val="00CD0A57"/>
    <w:rsid w:val="00CD2B99"/>
    <w:rsid w:val="00CD4A3C"/>
    <w:rsid w:val="00CD4FCA"/>
    <w:rsid w:val="00CD67FF"/>
    <w:rsid w:val="00CE0C9B"/>
    <w:rsid w:val="00CE62D9"/>
    <w:rsid w:val="00CF236A"/>
    <w:rsid w:val="00CF31FA"/>
    <w:rsid w:val="00D0105A"/>
    <w:rsid w:val="00D041CF"/>
    <w:rsid w:val="00D10026"/>
    <w:rsid w:val="00D13820"/>
    <w:rsid w:val="00D13ADA"/>
    <w:rsid w:val="00D15060"/>
    <w:rsid w:val="00D17B72"/>
    <w:rsid w:val="00D30107"/>
    <w:rsid w:val="00D322DD"/>
    <w:rsid w:val="00D46310"/>
    <w:rsid w:val="00D472FD"/>
    <w:rsid w:val="00D505C4"/>
    <w:rsid w:val="00D635F5"/>
    <w:rsid w:val="00D638FC"/>
    <w:rsid w:val="00D63C69"/>
    <w:rsid w:val="00D65759"/>
    <w:rsid w:val="00D66C75"/>
    <w:rsid w:val="00D67E5B"/>
    <w:rsid w:val="00D759D8"/>
    <w:rsid w:val="00D775D4"/>
    <w:rsid w:val="00D8357E"/>
    <w:rsid w:val="00D90C18"/>
    <w:rsid w:val="00D91241"/>
    <w:rsid w:val="00D96C1A"/>
    <w:rsid w:val="00DA03E3"/>
    <w:rsid w:val="00DA4113"/>
    <w:rsid w:val="00DA776B"/>
    <w:rsid w:val="00DB00CB"/>
    <w:rsid w:val="00DB0118"/>
    <w:rsid w:val="00DB111C"/>
    <w:rsid w:val="00DB1B76"/>
    <w:rsid w:val="00DB45CF"/>
    <w:rsid w:val="00DB505E"/>
    <w:rsid w:val="00DC0364"/>
    <w:rsid w:val="00DC0A27"/>
    <w:rsid w:val="00DD35C4"/>
    <w:rsid w:val="00DD49D7"/>
    <w:rsid w:val="00DD60E6"/>
    <w:rsid w:val="00DE4CD4"/>
    <w:rsid w:val="00DE5FDB"/>
    <w:rsid w:val="00DF12BC"/>
    <w:rsid w:val="00DF13CD"/>
    <w:rsid w:val="00DF2686"/>
    <w:rsid w:val="00DF7349"/>
    <w:rsid w:val="00E0253F"/>
    <w:rsid w:val="00E1740E"/>
    <w:rsid w:val="00E20BF9"/>
    <w:rsid w:val="00E232AC"/>
    <w:rsid w:val="00E31278"/>
    <w:rsid w:val="00E328A4"/>
    <w:rsid w:val="00E35C1A"/>
    <w:rsid w:val="00E37915"/>
    <w:rsid w:val="00E4331B"/>
    <w:rsid w:val="00E45604"/>
    <w:rsid w:val="00E52DE7"/>
    <w:rsid w:val="00E52EFC"/>
    <w:rsid w:val="00E53E83"/>
    <w:rsid w:val="00E54476"/>
    <w:rsid w:val="00E6006B"/>
    <w:rsid w:val="00E61647"/>
    <w:rsid w:val="00E64A8D"/>
    <w:rsid w:val="00E659DC"/>
    <w:rsid w:val="00E76E55"/>
    <w:rsid w:val="00E80BFE"/>
    <w:rsid w:val="00E81C44"/>
    <w:rsid w:val="00E9197C"/>
    <w:rsid w:val="00E93C7F"/>
    <w:rsid w:val="00E96EB0"/>
    <w:rsid w:val="00EA0568"/>
    <w:rsid w:val="00EA3693"/>
    <w:rsid w:val="00EB3C7E"/>
    <w:rsid w:val="00EB529F"/>
    <w:rsid w:val="00EC053D"/>
    <w:rsid w:val="00EC0D44"/>
    <w:rsid w:val="00EC5DA7"/>
    <w:rsid w:val="00ED05E1"/>
    <w:rsid w:val="00ED0778"/>
    <w:rsid w:val="00ED5C6E"/>
    <w:rsid w:val="00ED6EDB"/>
    <w:rsid w:val="00EE1228"/>
    <w:rsid w:val="00EE3514"/>
    <w:rsid w:val="00EE511C"/>
    <w:rsid w:val="00EE6159"/>
    <w:rsid w:val="00EE79BB"/>
    <w:rsid w:val="00EF3C3D"/>
    <w:rsid w:val="00EF40F3"/>
    <w:rsid w:val="00EF72A6"/>
    <w:rsid w:val="00EF737F"/>
    <w:rsid w:val="00F06D66"/>
    <w:rsid w:val="00F13228"/>
    <w:rsid w:val="00F17802"/>
    <w:rsid w:val="00F20C25"/>
    <w:rsid w:val="00F24B71"/>
    <w:rsid w:val="00F25207"/>
    <w:rsid w:val="00F25259"/>
    <w:rsid w:val="00F27B98"/>
    <w:rsid w:val="00F4170A"/>
    <w:rsid w:val="00F64F66"/>
    <w:rsid w:val="00F65246"/>
    <w:rsid w:val="00F678A7"/>
    <w:rsid w:val="00F755FF"/>
    <w:rsid w:val="00F756EB"/>
    <w:rsid w:val="00F80185"/>
    <w:rsid w:val="00F81AF6"/>
    <w:rsid w:val="00F8436F"/>
    <w:rsid w:val="00F854EE"/>
    <w:rsid w:val="00F922B6"/>
    <w:rsid w:val="00F96631"/>
    <w:rsid w:val="00F97225"/>
    <w:rsid w:val="00FB0CD1"/>
    <w:rsid w:val="00FB0DA4"/>
    <w:rsid w:val="00FB0DBF"/>
    <w:rsid w:val="00FB428F"/>
    <w:rsid w:val="00FB4EFD"/>
    <w:rsid w:val="00FB5C11"/>
    <w:rsid w:val="00FC132A"/>
    <w:rsid w:val="00FC287B"/>
    <w:rsid w:val="00FC2AEB"/>
    <w:rsid w:val="00FC33A9"/>
    <w:rsid w:val="00FC511F"/>
    <w:rsid w:val="00FC5192"/>
    <w:rsid w:val="00FD1E3C"/>
    <w:rsid w:val="00FD750B"/>
    <w:rsid w:val="00FE1C7F"/>
    <w:rsid w:val="00FE5867"/>
    <w:rsid w:val="00FE5D63"/>
    <w:rsid w:val="00FE7EF3"/>
    <w:rsid w:val="00FF030B"/>
    <w:rsid w:val="00FF1B01"/>
    <w:rsid w:val="00FF6E10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Classic 1" w:uiPriority="0"/>
    <w:lsdException w:name="Table Grid 8" w:uiPriority="0"/>
    <w:lsdException w:name="Table 3D effects 2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3F2"/>
    <w:rPr>
      <w:rFonts w:ascii="Times New Roman" w:eastAsia="MS Mincho" w:hAnsi="Times New Roman"/>
      <w:sz w:val="24"/>
      <w:szCs w:val="24"/>
      <w:lang w:eastAsia="ja-JP"/>
    </w:rPr>
  </w:style>
  <w:style w:type="paragraph" w:styleId="Titre1">
    <w:name w:val="heading 1"/>
    <w:basedOn w:val="Normal"/>
    <w:next w:val="Normal"/>
    <w:link w:val="Titre1Car"/>
    <w:qFormat/>
    <w:rsid w:val="005263F2"/>
    <w:pPr>
      <w:keepNext/>
      <w:outlineLvl w:val="0"/>
    </w:pPr>
    <w:rPr>
      <w:rFonts w:ascii="Arial" w:eastAsia="Calibri" w:hAnsi="Arial"/>
      <w:b/>
      <w:bCs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6D0B4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9"/>
    <w:qFormat/>
    <w:locked/>
    <w:rsid w:val="00B66210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5263F2"/>
    <w:rPr>
      <w:rFonts w:ascii="Arial" w:hAnsi="Arial" w:cs="Arial"/>
      <w:b/>
      <w:bCs/>
      <w:sz w:val="20"/>
      <w:szCs w:val="20"/>
      <w:lang w:eastAsia="fr-FR"/>
    </w:rPr>
  </w:style>
  <w:style w:type="character" w:customStyle="1" w:styleId="Titre5Car">
    <w:name w:val="Titre 5 Car"/>
    <w:link w:val="Titre5"/>
    <w:uiPriority w:val="99"/>
    <w:semiHidden/>
    <w:locked/>
    <w:rsid w:val="00944434"/>
    <w:rPr>
      <w:rFonts w:ascii="Calibri" w:hAnsi="Calibri" w:cs="Calibri"/>
      <w:b/>
      <w:bCs/>
      <w:i/>
      <w:iCs/>
      <w:sz w:val="26"/>
      <w:szCs w:val="26"/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rsid w:val="005263F2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5263F2"/>
    <w:rPr>
      <w:rFonts w:ascii="Tahoma" w:eastAsia="MS Mincho" w:hAnsi="Tahoma" w:cs="Tahoma"/>
      <w:sz w:val="16"/>
      <w:szCs w:val="16"/>
      <w:lang w:eastAsia="ja-JP"/>
    </w:rPr>
  </w:style>
  <w:style w:type="paragraph" w:styleId="Paragraphedeliste">
    <w:name w:val="List Paragraph"/>
    <w:basedOn w:val="Normal"/>
    <w:uiPriority w:val="34"/>
    <w:qFormat/>
    <w:rsid w:val="0023029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2302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aragraphedeliste1">
    <w:name w:val="Paragraphe de liste1"/>
    <w:basedOn w:val="Normal"/>
    <w:rsid w:val="0008588F"/>
    <w:pPr>
      <w:spacing w:after="200" w:line="276" w:lineRule="auto"/>
      <w:ind w:left="720"/>
    </w:pPr>
    <w:rPr>
      <w:rFonts w:ascii="Calibri" w:eastAsia="Times New Roman" w:hAnsi="Calibri" w:cs="Arial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rsid w:val="0060644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0644E"/>
  </w:style>
  <w:style w:type="paragraph" w:styleId="En-tte">
    <w:name w:val="header"/>
    <w:basedOn w:val="Normal"/>
    <w:link w:val="En-tteCar"/>
    <w:uiPriority w:val="99"/>
    <w:unhideWhenUsed/>
    <w:rsid w:val="00E53E8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53E83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PieddepageCar">
    <w:name w:val="Pied de page Car"/>
    <w:link w:val="Pieddepage"/>
    <w:uiPriority w:val="99"/>
    <w:rsid w:val="002B469C"/>
    <w:rPr>
      <w:rFonts w:ascii="Times New Roman" w:eastAsia="MS Mincho" w:hAnsi="Times New Roman"/>
      <w:sz w:val="24"/>
      <w:szCs w:val="24"/>
      <w:lang w:eastAsia="ja-JP"/>
    </w:rPr>
  </w:style>
  <w:style w:type="paragraph" w:customStyle="1" w:styleId="x1">
    <w:name w:val="x1"/>
    <w:basedOn w:val="Normal"/>
    <w:rsid w:val="008472CF"/>
    <w:pPr>
      <w:autoSpaceDE w:val="0"/>
      <w:autoSpaceDN w:val="0"/>
      <w:adjustRightInd w:val="0"/>
      <w:spacing w:line="360" w:lineRule="auto"/>
      <w:ind w:firstLine="567"/>
    </w:pPr>
    <w:rPr>
      <w:rFonts w:ascii="TimesNewRomanPSMT" w:eastAsia="Times New Roman" w:hAnsi="TimesNewRomanPSMT" w:cs="TimesNewRomanPSMT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locked/>
    <w:rsid w:val="009F3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rsid w:val="00C11B2A"/>
    <w:pPr>
      <w:jc w:val="both"/>
    </w:pPr>
    <w:rPr>
      <w:rFonts w:ascii="Comic Sans MS" w:hAnsi="Comic Sans MS"/>
      <w:sz w:val="20"/>
    </w:rPr>
  </w:style>
  <w:style w:type="character" w:customStyle="1" w:styleId="CorpsdetexteCar">
    <w:name w:val="Corps de texte Car"/>
    <w:link w:val="Corpsdetexte"/>
    <w:uiPriority w:val="99"/>
    <w:rsid w:val="00C11B2A"/>
    <w:rPr>
      <w:rFonts w:ascii="Comic Sans MS" w:eastAsia="MS Mincho" w:hAnsi="Comic Sans MS"/>
      <w:szCs w:val="24"/>
    </w:rPr>
  </w:style>
  <w:style w:type="table" w:customStyle="1" w:styleId="Grilledetableau81">
    <w:name w:val="Grille de tableau 81"/>
    <w:basedOn w:val="TableauNormal"/>
    <w:rsid w:val="00C16BF3"/>
    <w:rPr>
      <w:rFonts w:ascii="Times New Roman" w:eastAsia="Times New Roman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ffetsdetableau3D21">
    <w:name w:val="Effets de tableau 3D 21"/>
    <w:basedOn w:val="TableauNormal"/>
    <w:rsid w:val="00C16BF3"/>
    <w:rPr>
      <w:rFonts w:ascii="Times New Roman" w:eastAsia="Times New Roman" w:hAnsi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11">
    <w:name w:val="Tableau classique 11"/>
    <w:basedOn w:val="TableauNormal"/>
    <w:rsid w:val="00C16BF3"/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amemoyenne2-Accent5">
    <w:name w:val="Medium Shading 2 Accent 5"/>
    <w:basedOn w:val="TableauNormal"/>
    <w:uiPriority w:val="64"/>
    <w:rsid w:val="00C16BF3"/>
    <w:rPr>
      <w:rFonts w:cs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rsid w:val="007B593A"/>
    <w:rPr>
      <w:rFonts w:eastAsia="Times New Roman"/>
      <w:lang w:eastAsia="fr-FR"/>
    </w:rPr>
  </w:style>
  <w:style w:type="character" w:styleId="lev">
    <w:name w:val="Strong"/>
    <w:uiPriority w:val="22"/>
    <w:qFormat/>
    <w:locked/>
    <w:rsid w:val="007B593A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6D0B4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Paragraphedeliste2">
    <w:name w:val="Paragraphe de liste2"/>
    <w:basedOn w:val="Normal"/>
    <w:rsid w:val="006D0B42"/>
    <w:pPr>
      <w:ind w:left="720"/>
      <w:contextualSpacing/>
    </w:pPr>
    <w:rPr>
      <w:rFonts w:ascii="Arial Narrow" w:eastAsia="Calibri" w:hAnsi="Arial Narrow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6D0B42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6D0B42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Policepardfaut"/>
    <w:rsid w:val="006D0B42"/>
  </w:style>
  <w:style w:type="paragraph" w:customStyle="1" w:styleId="OFPPT1">
    <w:name w:val="OFPPT 1"/>
    <w:basedOn w:val="Normal"/>
    <w:link w:val="OFPPT1Car"/>
    <w:qFormat/>
    <w:rsid w:val="0037587A"/>
    <w:pPr>
      <w:numPr>
        <w:numId w:val="5"/>
      </w:numPr>
      <w:jc w:val="both"/>
    </w:pPr>
    <w:rPr>
      <w:rFonts w:ascii="Arial" w:hAnsi="Arial" w:cs="Arial"/>
      <w:b/>
      <w:u w:val="single"/>
    </w:rPr>
  </w:style>
  <w:style w:type="paragraph" w:customStyle="1" w:styleId="OFPPT2">
    <w:name w:val="OFPPT 2"/>
    <w:basedOn w:val="Normal"/>
    <w:link w:val="OFPPT2Car"/>
    <w:qFormat/>
    <w:rsid w:val="0037587A"/>
    <w:pPr>
      <w:numPr>
        <w:numId w:val="1"/>
      </w:numPr>
      <w:autoSpaceDE w:val="0"/>
      <w:autoSpaceDN w:val="0"/>
      <w:adjustRightInd w:val="0"/>
      <w:spacing w:after="200" w:line="360" w:lineRule="auto"/>
      <w:ind w:left="360"/>
      <w:jc w:val="both"/>
    </w:pPr>
    <w:rPr>
      <w:rFonts w:ascii="Arial" w:eastAsia="ArialNarrow" w:hAnsi="Arial" w:cs="Arial"/>
      <w:lang w:eastAsia="en-US"/>
    </w:rPr>
  </w:style>
  <w:style w:type="character" w:customStyle="1" w:styleId="OFPPT1Car">
    <w:name w:val="OFPPT 1 Car"/>
    <w:basedOn w:val="Policepardfaut"/>
    <w:link w:val="OFPPT1"/>
    <w:rsid w:val="0037587A"/>
    <w:rPr>
      <w:rFonts w:ascii="Arial" w:eastAsia="MS Mincho" w:hAnsi="Arial" w:cs="Arial"/>
      <w:b/>
      <w:sz w:val="24"/>
      <w:szCs w:val="24"/>
      <w:u w:val="single"/>
      <w:lang w:eastAsia="ja-JP"/>
    </w:rPr>
  </w:style>
  <w:style w:type="paragraph" w:customStyle="1" w:styleId="EX1">
    <w:name w:val="EX 1"/>
    <w:basedOn w:val="OFPPT1"/>
    <w:link w:val="EX1Car"/>
    <w:qFormat/>
    <w:rsid w:val="006C0F51"/>
    <w:pPr>
      <w:spacing w:before="240" w:after="120" w:line="360" w:lineRule="auto"/>
      <w:ind w:left="1066" w:hanging="357"/>
    </w:pPr>
  </w:style>
  <w:style w:type="character" w:customStyle="1" w:styleId="OFPPT2Car">
    <w:name w:val="OFPPT 2 Car"/>
    <w:basedOn w:val="Policepardfaut"/>
    <w:link w:val="OFPPT2"/>
    <w:rsid w:val="0037587A"/>
    <w:rPr>
      <w:rFonts w:ascii="Arial" w:eastAsia="ArialNarrow" w:hAnsi="Arial" w:cs="Arial"/>
      <w:sz w:val="24"/>
      <w:szCs w:val="24"/>
      <w:lang w:eastAsia="en-US"/>
    </w:rPr>
  </w:style>
  <w:style w:type="paragraph" w:customStyle="1" w:styleId="EX2">
    <w:name w:val="EX 2"/>
    <w:basedOn w:val="OFPPT2"/>
    <w:link w:val="EX2Car"/>
    <w:qFormat/>
    <w:rsid w:val="006C0F51"/>
    <w:pPr>
      <w:spacing w:after="0"/>
    </w:pPr>
  </w:style>
  <w:style w:type="character" w:customStyle="1" w:styleId="EX1Car">
    <w:name w:val="EX 1 Car"/>
    <w:basedOn w:val="OFPPT1Car"/>
    <w:link w:val="EX1"/>
    <w:rsid w:val="006C0F51"/>
    <w:rPr>
      <w:rFonts w:ascii="Arial" w:eastAsia="MS Mincho" w:hAnsi="Arial" w:cs="Arial"/>
      <w:b/>
      <w:sz w:val="24"/>
      <w:szCs w:val="24"/>
      <w:u w:val="single"/>
      <w:lang w:eastAsia="ja-JP"/>
    </w:rPr>
  </w:style>
  <w:style w:type="character" w:customStyle="1" w:styleId="EX2Car">
    <w:name w:val="EX 2 Car"/>
    <w:basedOn w:val="OFPPT2Car"/>
    <w:link w:val="EX2"/>
    <w:rsid w:val="006C0F51"/>
    <w:rPr>
      <w:rFonts w:ascii="Arial" w:eastAsia="ArialNarrow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D0C88-E054-4EB2-8581-71B77B072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14</Pages>
  <Words>2648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17184</CharactersWithSpaces>
  <SharedDoc>false</SharedDoc>
  <HLinks>
    <vt:vector size="6" baseType="variant">
      <vt:variant>
        <vt:i4>2621564</vt:i4>
      </vt:variant>
      <vt:variant>
        <vt:i4>33</vt:i4>
      </vt:variant>
      <vt:variant>
        <vt:i4>0</vt:i4>
      </vt:variant>
      <vt:variant>
        <vt:i4>5</vt:i4>
      </vt:variant>
      <vt:variant>
        <vt:lpwstr>http://www.inrs.fr/accueil/accidents-maladies/maladie-professionnelle.html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ML</cp:lastModifiedBy>
  <cp:revision>128</cp:revision>
  <cp:lastPrinted>2015-02-12T06:10:00Z</cp:lastPrinted>
  <dcterms:created xsi:type="dcterms:W3CDTF">2013-02-15T09:57:00Z</dcterms:created>
  <dcterms:modified xsi:type="dcterms:W3CDTF">2015-02-12T06:11:00Z</dcterms:modified>
</cp:coreProperties>
</file>