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31"/>
        <w:gridCol w:w="6844"/>
      </w:tblGrid>
      <w:tr w:rsidR="009F69E2" w:rsidRPr="009F69E2" w:rsidTr="000803AD">
        <w:trPr>
          <w:trHeight w:val="1317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i/>
                <w:iCs/>
                <w:sz w:val="24"/>
                <w:szCs w:val="24"/>
                <w:lang w:eastAsia="ja-JP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95pt;height:41.15pt" o:ole="" fillcolor="window">
                  <v:imagedata r:id="rId7" o:title=""/>
                </v:shape>
                <o:OLEObject Type="Embed" ProgID="Msxml2.SAXXMLReader.5.0" ShapeID="_x0000_i1025" DrawAspect="Content" ObjectID="_1575377928" r:id="rId8"/>
              </w:objec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noProof/>
                <w:color w:val="000000"/>
                <w:sz w:val="46"/>
                <w:szCs w:val="46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color w:val="000000"/>
                <w:sz w:val="46"/>
                <w:szCs w:val="46"/>
                <w:lang w:eastAsia="ja-JP"/>
              </w:rPr>
              <w:t>OFPPT</w:t>
            </w: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9F69E2" w:rsidRDefault="00367018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  <w:r w:rsidRPr="00FE133E">
              <w:rPr>
                <w:rFonts w:ascii="Arial" w:eastAsia="MS Mincho" w:hAnsi="Arial" w:cs="Arial"/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03830" cy="36576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3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9E2" w:rsidRPr="009F69E2" w:rsidTr="000803AD">
        <w:trPr>
          <w:trHeight w:val="896"/>
        </w:trPr>
        <w:tc>
          <w:tcPr>
            <w:tcW w:w="3031" w:type="dxa"/>
          </w:tcPr>
          <w:p w:rsidR="009F69E2" w:rsidRPr="009F69E2" w:rsidRDefault="009F69E2" w:rsidP="009F69E2">
            <w:pPr>
              <w:spacing w:after="0" w:line="240" w:lineRule="auto"/>
              <w:jc w:val="both"/>
              <w:rPr>
                <w:rFonts w:ascii="Arial" w:eastAsia="MS Mincho" w:hAnsi="Arial" w:cs="Arial"/>
                <w:i/>
                <w:iCs/>
                <w:noProof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6844" w:type="dxa"/>
          </w:tcPr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Office de la Formation Professionnelle</w:t>
            </w:r>
          </w:p>
          <w:p w:rsidR="009F69E2" w:rsidRPr="009F69E2" w:rsidRDefault="009F69E2" w:rsidP="009F69E2">
            <w:pPr>
              <w:spacing w:after="0" w:line="240" w:lineRule="auto"/>
              <w:ind w:left="709" w:hanging="562"/>
              <w:jc w:val="center"/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sz w:val="24"/>
                <w:szCs w:val="24"/>
                <w:lang w:eastAsia="ja-JP"/>
              </w:rPr>
              <w:t>et de la Promotion du Travail</w:t>
            </w:r>
          </w:p>
          <w:p w:rsidR="009F69E2" w:rsidRPr="009F69E2" w:rsidRDefault="009F69E2" w:rsidP="009F69E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i/>
                <w:iCs/>
                <w:sz w:val="16"/>
                <w:szCs w:val="16"/>
                <w:lang w:eastAsia="ja-JP"/>
              </w:rPr>
            </w:pPr>
          </w:p>
        </w:tc>
      </w:tr>
    </w:tbl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16"/>
          <w:szCs w:val="24"/>
          <w:lang w:eastAsia="ja-JP"/>
        </w:rPr>
      </w:pPr>
    </w:p>
    <w:p w:rsidR="009F69E2" w:rsidRPr="009F69E2" w:rsidRDefault="009F69E2" w:rsidP="009F69E2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i/>
          <w:iCs/>
          <w:sz w:val="24"/>
          <w:szCs w:val="24"/>
          <w:lang w:eastAsia="fr-FR"/>
        </w:rPr>
      </w:pPr>
      <w:r w:rsidRPr="009F69E2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Direction Recherche et Ingénierie de la Formation</w:t>
      </w:r>
    </w:p>
    <w:p w:rsidR="009F69E2" w:rsidRPr="009F69E2" w:rsidRDefault="00D67C4C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  <w:r w:rsidRPr="00D67C4C">
        <w:rPr>
          <w:rFonts w:ascii="Times New Roman" w:eastAsia="MS Mincho" w:hAnsi="Times New Roman" w:cs="Times New Roman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54pt;margin-top:5.35pt;width:5in;height:56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">
            <v:textbox>
              <w:txbxContent>
                <w:p w:rsidR="004439AB" w:rsidRPr="003F584D" w:rsidRDefault="004439AB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 xml:space="preserve">Examen de Fin de Formation </w:t>
                  </w:r>
                </w:p>
                <w:p w:rsidR="004439AB" w:rsidRPr="003F584D" w:rsidRDefault="004439AB" w:rsidP="009F69E2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juillet</w:t>
                  </w: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 xml:space="preserve">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8</w:t>
                  </w:r>
                </w:p>
              </w:txbxContent>
            </v:textbox>
          </v:shape>
        </w:pict>
      </w: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24"/>
          <w:szCs w:val="24"/>
          <w:lang w:eastAsia="ja-JP"/>
        </w:rPr>
      </w:pPr>
    </w:p>
    <w:p w:rsidR="009F69E2" w:rsidRPr="009F69E2" w:rsidRDefault="009F69E2" w:rsidP="009F69E2">
      <w:pPr>
        <w:spacing w:after="0" w:line="240" w:lineRule="auto"/>
        <w:ind w:left="458"/>
        <w:jc w:val="center"/>
        <w:rPr>
          <w:rFonts w:ascii="Arial" w:eastAsia="MS Mincho" w:hAnsi="Arial" w:cs="Arial"/>
          <w:b/>
          <w:i/>
          <w:iCs/>
          <w:sz w:val="8"/>
          <w:szCs w:val="24"/>
          <w:lang w:eastAsia="ja-JP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54"/>
        <w:gridCol w:w="3806"/>
      </w:tblGrid>
      <w:tr w:rsidR="009F69E2" w:rsidRPr="009F69E2" w:rsidTr="000803AD">
        <w:trPr>
          <w:trHeight w:val="571"/>
        </w:trPr>
        <w:tc>
          <w:tcPr>
            <w:tcW w:w="5554" w:type="dxa"/>
          </w:tcPr>
          <w:p w:rsidR="009F69E2" w:rsidRPr="00437440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</w:p>
          <w:p w:rsidR="009F69E2" w:rsidRPr="00437440" w:rsidRDefault="009F69E2" w:rsidP="009F69E2">
            <w:pPr>
              <w:spacing w:after="80" w:line="240" w:lineRule="auto"/>
              <w:ind w:left="1021" w:hanging="1021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Filière</w:t>
            </w: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</w:t>
            </w:r>
            <w:r w:rsidR="00437440" w:rsidRPr="00437440">
              <w:rPr>
                <w:rFonts w:ascii="Arial" w:hAnsi="Arial"/>
                <w:b/>
                <w:i/>
                <w:iCs/>
                <w:sz w:val="24"/>
                <w:szCs w:val="24"/>
              </w:rPr>
              <w:t>Responsable d’Exploitation Logistique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      </w:t>
            </w:r>
          </w:p>
          <w:p w:rsidR="009F69E2" w:rsidRPr="009F69E2" w:rsidRDefault="009F69E2" w:rsidP="009F69E2">
            <w:pPr>
              <w:spacing w:after="80" w:line="240" w:lineRule="auto"/>
              <w:ind w:left="902" w:hanging="902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Examen de synthèse </w:t>
            </w:r>
          </w:p>
        </w:tc>
      </w:tr>
      <w:tr w:rsidR="009F69E2" w:rsidRPr="009F69E2" w:rsidTr="000803AD">
        <w:trPr>
          <w:trHeight w:val="454"/>
        </w:trPr>
        <w:tc>
          <w:tcPr>
            <w:tcW w:w="5554" w:type="dxa"/>
          </w:tcPr>
          <w:p w:rsidR="009F69E2" w:rsidRPr="00437440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Niveau</w:t>
            </w:r>
            <w:r w:rsidRP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 : Technicien </w:t>
            </w:r>
            <w:r w:rsidR="00437440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spécialisé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Variante n°1</w:t>
            </w:r>
          </w:p>
        </w:tc>
      </w:tr>
      <w:tr w:rsidR="009F69E2" w:rsidRPr="009F69E2" w:rsidTr="000803AD">
        <w:trPr>
          <w:trHeight w:val="545"/>
        </w:trPr>
        <w:tc>
          <w:tcPr>
            <w:tcW w:w="5554" w:type="dxa"/>
          </w:tcPr>
          <w:p w:rsidR="009F69E2" w:rsidRPr="009F69E2" w:rsidRDefault="00D67C4C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D67C4C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fr-FR"/>
              </w:rPr>
              <w:pict>
                <v:line id="Connecteur droit 2" o:spid="_x0000_s1029" style="position:absolute;z-index:251656192;visibility:visible;mso-wrap-distance-top:-3e-5mm;mso-wrap-distance-bottom:-3e-5mm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"/>
              </w:pic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Durée</w:t>
            </w:r>
            <w:r w:rsidR="009F69E2"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: 5 heures</w:t>
            </w:r>
          </w:p>
        </w:tc>
        <w:tc>
          <w:tcPr>
            <w:tcW w:w="3806" w:type="dxa"/>
          </w:tcPr>
          <w:p w:rsidR="009F69E2" w:rsidRPr="009F69E2" w:rsidRDefault="009F69E2" w:rsidP="009F69E2">
            <w:pPr>
              <w:spacing w:before="40" w:after="0" w:line="240" w:lineRule="auto"/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</w:pP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 xml:space="preserve">        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u w:val="single"/>
                <w:lang w:eastAsia="ja-JP"/>
              </w:rPr>
              <w:t>Barème</w:t>
            </w:r>
            <w:r w:rsidRPr="009F69E2">
              <w:rPr>
                <w:rFonts w:ascii="Arial" w:eastAsia="MS Mincho" w:hAnsi="Arial" w:cs="Arial"/>
                <w:b/>
                <w:i/>
                <w:iCs/>
                <w:sz w:val="24"/>
                <w:szCs w:val="24"/>
                <w:lang w:eastAsia="ja-JP"/>
              </w:rPr>
              <w:t> : ----- /120</w:t>
            </w:r>
          </w:p>
        </w:tc>
      </w:tr>
    </w:tbl>
    <w:p w:rsidR="009F69E2" w:rsidRPr="009F69E2" w:rsidRDefault="009F69E2" w:rsidP="009F69E2">
      <w:pPr>
        <w:tabs>
          <w:tab w:val="left" w:pos="5380"/>
        </w:tabs>
        <w:spacing w:after="0" w:line="240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</w:p>
    <w:p w:rsidR="005205FE" w:rsidRPr="00DE19D4" w:rsidRDefault="005205FE" w:rsidP="005205FE">
      <w:pPr>
        <w:tabs>
          <w:tab w:val="left" w:pos="7803"/>
        </w:tabs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 : </w:t>
      </w:r>
      <w:r w:rsidR="00377614" w:rsidRPr="00DE19D4">
        <w:rPr>
          <w:rFonts w:ascii="Arial" w:hAnsi="Arial" w:cs="Arial"/>
          <w:i/>
          <w:iCs/>
          <w:sz w:val="18"/>
          <w:szCs w:val="18"/>
        </w:rPr>
        <w:t>Il vous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est demandé d'apporter un soin particulier à la présentation de votre copie. </w:t>
      </w:r>
    </w:p>
    <w:p w:rsidR="005205FE" w:rsidRPr="00DE19D4" w:rsidRDefault="005205FE" w:rsidP="005205F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5205FE" w:rsidRPr="00DE19D4" w:rsidRDefault="005205FE" w:rsidP="005205FE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DE19D4">
        <w:rPr>
          <w:rFonts w:ascii="Arial" w:hAnsi="Arial" w:cs="Arial"/>
          <w:i/>
          <w:iCs/>
          <w:sz w:val="18"/>
          <w:szCs w:val="18"/>
        </w:rPr>
        <w:t>Les docume</w:t>
      </w:r>
      <w:r>
        <w:rPr>
          <w:rFonts w:ascii="Arial" w:hAnsi="Arial" w:cs="Arial"/>
          <w:i/>
          <w:iCs/>
          <w:sz w:val="18"/>
          <w:szCs w:val="18"/>
        </w:rPr>
        <w:t>nts ne sont pas autorisés sauf</w:t>
      </w:r>
      <w:r w:rsidRPr="00DE19D4">
        <w:rPr>
          <w:rFonts w:ascii="Arial" w:hAnsi="Arial" w:cs="Arial"/>
          <w:i/>
          <w:iCs/>
          <w:sz w:val="18"/>
          <w:szCs w:val="18"/>
        </w:rPr>
        <w:t xml:space="preserve"> la calculatrice</w:t>
      </w:r>
    </w:p>
    <w:p w:rsidR="005205FE" w:rsidRPr="00DE19D4" w:rsidRDefault="005205FE" w:rsidP="005205FE">
      <w:pPr>
        <w:tabs>
          <w:tab w:val="left" w:pos="720"/>
        </w:tabs>
        <w:spacing w:after="0"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DE19D4">
        <w:rPr>
          <w:rFonts w:ascii="Arial" w:hAnsi="Arial" w:cs="Arial"/>
          <w:b/>
          <w:bCs/>
          <w:i/>
        </w:rPr>
        <w:t>****************************************</w:t>
      </w:r>
    </w:p>
    <w:p w:rsidR="009F69E2" w:rsidRPr="009F69E2" w:rsidRDefault="009F69E2" w:rsidP="005205FE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 xml:space="preserve">Les parties de votre examen se présentent </w:t>
      </w:r>
      <w:r w:rsidR="00377614"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comme suit</w:t>
      </w:r>
      <w:r w:rsidRPr="009F69E2">
        <w:rPr>
          <w:rFonts w:ascii="Arial" w:eastAsia="MS Mincho" w:hAnsi="Arial" w:cs="Arial"/>
          <w:i/>
          <w:iCs/>
          <w:sz w:val="20"/>
          <w:szCs w:val="24"/>
          <w:lang w:eastAsia="ja-JP"/>
        </w:rPr>
        <w:t> :</w:t>
      </w:r>
    </w:p>
    <w:p w:rsidR="009F69E2" w:rsidRPr="009F69E2" w:rsidRDefault="009F69E2" w:rsidP="009F69E2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 : THEORIQUE</w:t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40 points </w:t>
      </w: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</w:p>
    <w:p w:rsidR="001600E8" w:rsidRPr="001600E8" w:rsidRDefault="001600E8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Gestion physique de</w:t>
      </w:r>
      <w:r w:rsidR="00D14F59">
        <w:rPr>
          <w:rFonts w:ascii="Arial" w:hAnsi="Arial" w:cs="Arial"/>
          <w:b/>
          <w:sz w:val="24"/>
          <w:szCs w:val="24"/>
        </w:rPr>
        <w:t>s</w:t>
      </w:r>
      <w:r w:rsidR="001B4E25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1B4E25">
        <w:rPr>
          <w:rFonts w:ascii="Arial" w:hAnsi="Arial" w:cs="Arial"/>
          <w:b/>
          <w:sz w:val="24"/>
          <w:szCs w:val="24"/>
        </w:rPr>
        <w:tab/>
        <w:t>(8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Opérations de préparation de commandes</w:t>
      </w:r>
      <w:r w:rsidRPr="001600E8">
        <w:rPr>
          <w:rFonts w:ascii="Arial" w:hAnsi="Arial" w:cs="Arial"/>
          <w:b/>
          <w:sz w:val="24"/>
          <w:szCs w:val="24"/>
        </w:rPr>
        <w:tab/>
      </w:r>
      <w:r w:rsidRPr="001600E8">
        <w:rPr>
          <w:rFonts w:ascii="Arial" w:hAnsi="Arial" w:cs="Arial"/>
          <w:b/>
          <w:sz w:val="24"/>
          <w:szCs w:val="24"/>
        </w:rPr>
        <w:tab/>
        <w:t>(7 points)</w:t>
      </w:r>
    </w:p>
    <w:p w:rsidR="001600E8" w:rsidRPr="001600E8" w:rsidRDefault="001B4E25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Opérations d’expédition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(10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D87C05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</w:t>
      </w:r>
      <w:r w:rsidR="006A5EED">
        <w:rPr>
          <w:rFonts w:ascii="Arial" w:hAnsi="Arial" w:cs="Arial"/>
          <w:b/>
          <w:sz w:val="24"/>
          <w:szCs w:val="24"/>
        </w:rPr>
        <w:t xml:space="preserve"> des stocks</w:t>
      </w:r>
      <w:r w:rsidR="006A5EED">
        <w:rPr>
          <w:rFonts w:ascii="Arial" w:hAnsi="Arial" w:cs="Arial"/>
          <w:b/>
          <w:sz w:val="24"/>
          <w:szCs w:val="24"/>
        </w:rPr>
        <w:tab/>
      </w:r>
      <w:r w:rsidR="006A5EED">
        <w:rPr>
          <w:rFonts w:ascii="Arial" w:hAnsi="Arial" w:cs="Arial"/>
          <w:b/>
          <w:sz w:val="24"/>
          <w:szCs w:val="24"/>
        </w:rPr>
        <w:tab/>
      </w:r>
      <w:r w:rsidR="006A5EED">
        <w:rPr>
          <w:rFonts w:ascii="Arial" w:hAnsi="Arial" w:cs="Arial"/>
          <w:b/>
          <w:sz w:val="24"/>
          <w:szCs w:val="24"/>
        </w:rPr>
        <w:tab/>
      </w:r>
      <w:r w:rsidR="006A5EED">
        <w:rPr>
          <w:rFonts w:ascii="Arial" w:hAnsi="Arial" w:cs="Arial"/>
          <w:b/>
          <w:sz w:val="24"/>
          <w:szCs w:val="24"/>
        </w:rPr>
        <w:tab/>
      </w:r>
      <w:r w:rsidR="006A5EED">
        <w:rPr>
          <w:rFonts w:ascii="Arial" w:hAnsi="Arial" w:cs="Arial"/>
          <w:b/>
          <w:sz w:val="24"/>
          <w:szCs w:val="24"/>
        </w:rPr>
        <w:tab/>
      </w:r>
      <w:r w:rsidR="006A5EED">
        <w:rPr>
          <w:rFonts w:ascii="Arial" w:hAnsi="Arial" w:cs="Arial"/>
          <w:b/>
          <w:sz w:val="24"/>
          <w:szCs w:val="24"/>
        </w:rPr>
        <w:tab/>
        <w:t>(8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6A5EED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(7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1600E8">
      <w:pPr>
        <w:spacing w:after="0" w:line="24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:rsidR="001600E8" w:rsidRPr="001600E8" w:rsidRDefault="001600E8" w:rsidP="001600E8">
      <w:pPr>
        <w:spacing w:after="0" w:line="240" w:lineRule="auto"/>
        <w:jc w:val="both"/>
        <w:rPr>
          <w:rFonts w:ascii="Arial" w:eastAsia="MS Mincho" w:hAnsi="Arial" w:cs="Arial"/>
          <w:i/>
          <w:iCs/>
          <w:sz w:val="20"/>
          <w:szCs w:val="24"/>
          <w:lang w:eastAsia="ja-JP"/>
        </w:rPr>
      </w:pPr>
    </w:p>
    <w:p w:rsidR="001600E8" w:rsidRPr="001600E8" w:rsidRDefault="001600E8" w:rsidP="001600E8">
      <w:pPr>
        <w:spacing w:after="0"/>
        <w:jc w:val="both"/>
        <w:rPr>
          <w:rFonts w:ascii="Arial" w:eastAsia="MS Mincho" w:hAnsi="Arial" w:cs="Arial"/>
          <w:b/>
          <w:sz w:val="24"/>
          <w:szCs w:val="24"/>
          <w:u w:val="single"/>
          <w:lang w:eastAsia="ja-JP"/>
        </w:rPr>
      </w:pP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>PARTIE II : PRATIQUE</w:t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</w:r>
      <w:r w:rsidRPr="001600E8">
        <w:rPr>
          <w:rFonts w:ascii="Arial" w:eastAsia="MS Mincho" w:hAnsi="Arial" w:cs="Arial"/>
          <w:b/>
          <w:sz w:val="24"/>
          <w:szCs w:val="24"/>
          <w:u w:val="single"/>
          <w:lang w:eastAsia="ja-JP"/>
        </w:rPr>
        <w:tab/>
        <w:t xml:space="preserve">80 points </w:t>
      </w:r>
    </w:p>
    <w:p w:rsidR="001600E8" w:rsidRPr="001600E8" w:rsidRDefault="001600E8" w:rsidP="001600E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600E8" w:rsidRPr="001600E8" w:rsidRDefault="001600E8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Gestion physique de</w:t>
      </w:r>
      <w:r w:rsidR="00894517">
        <w:rPr>
          <w:rFonts w:ascii="Arial" w:hAnsi="Arial" w:cs="Arial"/>
          <w:b/>
          <w:sz w:val="24"/>
          <w:szCs w:val="24"/>
        </w:rPr>
        <w:t xml:space="preserve"> stocks et des implantations</w:t>
      </w:r>
      <w:r w:rsidR="00894517">
        <w:rPr>
          <w:rFonts w:ascii="Arial" w:hAnsi="Arial" w:cs="Arial"/>
          <w:b/>
          <w:sz w:val="24"/>
          <w:szCs w:val="24"/>
        </w:rPr>
        <w:tab/>
        <w:t>(15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Pr="001600E8" w:rsidRDefault="001600E8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00E8">
        <w:rPr>
          <w:rFonts w:ascii="Arial" w:hAnsi="Arial" w:cs="Arial"/>
          <w:b/>
          <w:sz w:val="24"/>
          <w:szCs w:val="24"/>
        </w:rPr>
        <w:t>Opérations d</w:t>
      </w:r>
      <w:r w:rsidR="000230EF">
        <w:rPr>
          <w:rFonts w:ascii="Arial" w:hAnsi="Arial" w:cs="Arial"/>
          <w:b/>
          <w:sz w:val="24"/>
          <w:szCs w:val="24"/>
        </w:rPr>
        <w:t>e préparation de commandes</w:t>
      </w:r>
      <w:r w:rsidR="000230EF">
        <w:rPr>
          <w:rFonts w:ascii="Arial" w:hAnsi="Arial" w:cs="Arial"/>
          <w:b/>
          <w:sz w:val="24"/>
          <w:szCs w:val="24"/>
        </w:rPr>
        <w:tab/>
        <w:t xml:space="preserve"> </w:t>
      </w:r>
      <w:r w:rsidR="000230EF">
        <w:rPr>
          <w:rFonts w:ascii="Arial" w:hAnsi="Arial" w:cs="Arial"/>
          <w:b/>
          <w:sz w:val="24"/>
          <w:szCs w:val="24"/>
        </w:rPr>
        <w:tab/>
        <w:t>(12</w:t>
      </w:r>
      <w:r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1600E8" w:rsidRDefault="00D87C05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</w:t>
      </w:r>
      <w:r w:rsidR="00034CE1">
        <w:rPr>
          <w:rFonts w:ascii="Arial" w:hAnsi="Arial" w:cs="Arial"/>
          <w:b/>
          <w:sz w:val="24"/>
          <w:szCs w:val="24"/>
        </w:rPr>
        <w:t xml:space="preserve"> des stocks</w:t>
      </w:r>
      <w:r w:rsidR="00034CE1">
        <w:rPr>
          <w:rFonts w:ascii="Arial" w:hAnsi="Arial" w:cs="Arial"/>
          <w:b/>
          <w:sz w:val="24"/>
          <w:szCs w:val="24"/>
        </w:rPr>
        <w:tab/>
      </w:r>
      <w:r w:rsidR="000230EF">
        <w:rPr>
          <w:rFonts w:ascii="Arial" w:hAnsi="Arial" w:cs="Arial"/>
          <w:b/>
          <w:sz w:val="24"/>
          <w:szCs w:val="24"/>
        </w:rPr>
        <w:tab/>
      </w:r>
      <w:r w:rsidR="000230EF">
        <w:rPr>
          <w:rFonts w:ascii="Arial" w:hAnsi="Arial" w:cs="Arial"/>
          <w:b/>
          <w:sz w:val="24"/>
          <w:szCs w:val="24"/>
        </w:rPr>
        <w:tab/>
      </w:r>
      <w:r w:rsidR="000230EF">
        <w:rPr>
          <w:rFonts w:ascii="Arial" w:hAnsi="Arial" w:cs="Arial"/>
          <w:b/>
          <w:sz w:val="24"/>
          <w:szCs w:val="24"/>
        </w:rPr>
        <w:tab/>
      </w:r>
      <w:r w:rsidR="000230EF">
        <w:rPr>
          <w:rFonts w:ascii="Arial" w:hAnsi="Arial" w:cs="Arial"/>
          <w:b/>
          <w:sz w:val="24"/>
          <w:szCs w:val="24"/>
        </w:rPr>
        <w:tab/>
      </w:r>
      <w:r w:rsidR="000230EF">
        <w:rPr>
          <w:rFonts w:ascii="Arial" w:hAnsi="Arial" w:cs="Arial"/>
          <w:b/>
          <w:sz w:val="24"/>
          <w:szCs w:val="24"/>
        </w:rPr>
        <w:tab/>
        <w:t>(13</w:t>
      </w:r>
      <w:r w:rsidR="001B4E25">
        <w:rPr>
          <w:rFonts w:ascii="Arial" w:hAnsi="Arial" w:cs="Arial"/>
          <w:b/>
          <w:sz w:val="24"/>
          <w:szCs w:val="24"/>
        </w:rPr>
        <w:t xml:space="preserve"> </w:t>
      </w:r>
      <w:r w:rsidR="001600E8" w:rsidRPr="001600E8">
        <w:rPr>
          <w:rFonts w:ascii="Arial" w:hAnsi="Arial" w:cs="Arial"/>
          <w:b/>
          <w:sz w:val="24"/>
          <w:szCs w:val="24"/>
        </w:rPr>
        <w:t>points)</w:t>
      </w:r>
    </w:p>
    <w:p w:rsidR="001600E8" w:rsidRPr="001600E8" w:rsidRDefault="00894517" w:rsidP="0049184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Gestion budgétaire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(40</w:t>
      </w:r>
      <w:r w:rsidR="001600E8" w:rsidRPr="001600E8">
        <w:rPr>
          <w:rFonts w:ascii="Arial" w:hAnsi="Arial" w:cs="Arial"/>
          <w:b/>
          <w:sz w:val="24"/>
          <w:szCs w:val="24"/>
        </w:rPr>
        <w:t xml:space="preserve"> points)</w:t>
      </w:r>
    </w:p>
    <w:p w:rsidR="00BE5221" w:rsidRDefault="00BE5221" w:rsidP="00BE5221">
      <w:pPr>
        <w:ind w:left="1068"/>
        <w:jc w:val="both"/>
        <w:rPr>
          <w:rFonts w:ascii="Arial" w:hAnsi="Arial" w:cs="Arial"/>
          <w:b/>
        </w:rPr>
      </w:pPr>
    </w:p>
    <w:p w:rsidR="00712F20" w:rsidRDefault="00712F20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C113AB" w:rsidRDefault="00C113AB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5E2D82" w:rsidRDefault="005E2D82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5E2D82" w:rsidRDefault="005E2D82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C113AB" w:rsidRPr="00712F20" w:rsidRDefault="00C113AB" w:rsidP="003B3D2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</w:p>
    <w:p w:rsidR="00712F20" w:rsidRPr="00712F20" w:rsidRDefault="00712F20" w:rsidP="00A927DD">
      <w:pPr>
        <w:keepNext/>
        <w:shd w:val="clear" w:color="auto" w:fill="CCFFCC"/>
        <w:spacing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lastRenderedPageBreak/>
        <w:t xml:space="preserve">PARTIE I : THEORIQUE                                                       </w:t>
      </w:r>
      <w:r w:rsidR="00295E5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40 points </w:t>
      </w:r>
    </w:p>
    <w:p w:rsidR="000B45F8" w:rsidRDefault="00056EBC" w:rsidP="00A927DD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u w:val="single"/>
        </w:rPr>
      </w:pPr>
      <w:r w:rsidRPr="00056EBC">
        <w:rPr>
          <w:rFonts w:ascii="Arial" w:hAnsi="Arial" w:cs="Arial"/>
          <w:b/>
          <w:sz w:val="24"/>
          <w:szCs w:val="24"/>
          <w:u w:val="single"/>
        </w:rPr>
        <w:t>Gestion physique de</w:t>
      </w:r>
      <w:r w:rsidR="00D14F59">
        <w:rPr>
          <w:rFonts w:ascii="Arial" w:hAnsi="Arial" w:cs="Arial"/>
          <w:b/>
          <w:sz w:val="24"/>
          <w:szCs w:val="24"/>
          <w:u w:val="single"/>
        </w:rPr>
        <w:t>s</w:t>
      </w:r>
      <w:r w:rsidR="00060A66">
        <w:rPr>
          <w:rFonts w:ascii="Arial" w:hAnsi="Arial" w:cs="Arial"/>
          <w:b/>
          <w:sz w:val="24"/>
          <w:szCs w:val="24"/>
          <w:u w:val="single"/>
        </w:rPr>
        <w:t xml:space="preserve"> stocks et des </w:t>
      </w:r>
      <w:r w:rsidR="00A244C3">
        <w:rPr>
          <w:rFonts w:ascii="Arial" w:hAnsi="Arial" w:cs="Arial"/>
          <w:b/>
          <w:sz w:val="24"/>
          <w:szCs w:val="24"/>
          <w:u w:val="single"/>
        </w:rPr>
        <w:t>implantations</w:t>
      </w:r>
      <w:r w:rsidR="00060A66">
        <w:rPr>
          <w:rFonts w:ascii="Arial" w:hAnsi="Arial" w:cs="Arial"/>
          <w:b/>
          <w:sz w:val="24"/>
          <w:szCs w:val="24"/>
          <w:u w:val="single"/>
        </w:rPr>
        <w:t xml:space="preserve"> (8</w:t>
      </w:r>
      <w:r w:rsidRPr="00056EBC">
        <w:rPr>
          <w:rFonts w:ascii="Arial" w:hAnsi="Arial" w:cs="Arial"/>
          <w:b/>
          <w:sz w:val="24"/>
          <w:szCs w:val="24"/>
          <w:u w:val="single"/>
        </w:rPr>
        <w:t xml:space="preserve"> points</w:t>
      </w:r>
      <w:r w:rsidRPr="00A5443A">
        <w:rPr>
          <w:rFonts w:ascii="Arial" w:hAnsi="Arial" w:cs="Arial"/>
          <w:b/>
          <w:u w:val="single"/>
        </w:rPr>
        <w:t>)</w:t>
      </w:r>
    </w:p>
    <w:p w:rsidR="005205FE" w:rsidRPr="004F5E57" w:rsidRDefault="002C2594" w:rsidP="004F5E5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Quel est le rôle de la distribution vis-à-vis du producteur ? 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(3 point</w:t>
      </w:r>
      <w:r w:rsidR="006A5EED">
        <w:rPr>
          <w:rFonts w:ascii="Arial" w:hAnsi="Arial"/>
          <w:b/>
          <w:bCs/>
          <w:sz w:val="24"/>
          <w:szCs w:val="24"/>
        </w:rPr>
        <w:t>s</w:t>
      </w:r>
      <w:r w:rsidRPr="00F234AC">
        <w:rPr>
          <w:rFonts w:ascii="Arial" w:hAnsi="Arial"/>
          <w:b/>
          <w:bCs/>
          <w:sz w:val="24"/>
          <w:szCs w:val="24"/>
        </w:rPr>
        <w:t>)</w:t>
      </w:r>
    </w:p>
    <w:p w:rsidR="002C2594" w:rsidRPr="004F5E57" w:rsidRDefault="002C2594" w:rsidP="004F5E5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Expliquer le rôle économique de l’activité stockage</w:t>
      </w:r>
      <w:r w:rsidR="00377614">
        <w:rPr>
          <w:rFonts w:ascii="Arial" w:hAnsi="Arial"/>
          <w:sz w:val="24"/>
          <w:szCs w:val="24"/>
        </w:rPr>
        <w:t>.</w:t>
      </w:r>
      <w:r w:rsidRPr="002C2594">
        <w:rPr>
          <w:rFonts w:ascii="Arial" w:hAnsi="Arial"/>
          <w:sz w:val="24"/>
          <w:szCs w:val="24"/>
        </w:rPr>
        <w:t xml:space="preserve"> 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(3 points)</w:t>
      </w:r>
    </w:p>
    <w:p w:rsidR="002C2594" w:rsidRPr="002C2594" w:rsidRDefault="002C2594" w:rsidP="0049184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Citer les étapes réalisées par le cariste, dans une opération d’entrée en stock physique</w:t>
      </w:r>
      <w:r w:rsidR="00377614">
        <w:rPr>
          <w:rFonts w:ascii="Arial" w:hAnsi="Arial"/>
          <w:sz w:val="24"/>
          <w:szCs w:val="24"/>
        </w:rPr>
        <w:t>.</w:t>
      </w:r>
      <w:r w:rsidRPr="002C2594">
        <w:rPr>
          <w:rFonts w:ascii="Arial" w:hAnsi="Arial"/>
          <w:sz w:val="24"/>
          <w:szCs w:val="24"/>
        </w:rPr>
        <w:t xml:space="preserve"> 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(2 points)</w:t>
      </w:r>
    </w:p>
    <w:p w:rsidR="002C2594" w:rsidRPr="002C2594" w:rsidRDefault="002C2594" w:rsidP="002C2594">
      <w:pPr>
        <w:pStyle w:val="Paragraphedeliste"/>
        <w:rPr>
          <w:rFonts w:ascii="Arial" w:hAnsi="Arial"/>
          <w:sz w:val="24"/>
          <w:szCs w:val="24"/>
        </w:rPr>
      </w:pPr>
    </w:p>
    <w:p w:rsidR="002C2594" w:rsidRDefault="00DA3E94" w:rsidP="00A927DD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2C2594" w:rsidRPr="00DA3E94">
        <w:rPr>
          <w:rFonts w:ascii="Arial" w:hAnsi="Arial" w:cs="Arial"/>
          <w:b/>
          <w:sz w:val="24"/>
          <w:szCs w:val="24"/>
          <w:u w:val="single"/>
        </w:rPr>
        <w:t xml:space="preserve">pérations de préparation des </w:t>
      </w:r>
      <w:r w:rsidR="00377614" w:rsidRPr="00DA3E94">
        <w:rPr>
          <w:rFonts w:ascii="Arial" w:hAnsi="Arial" w:cs="Arial"/>
          <w:b/>
          <w:sz w:val="24"/>
          <w:szCs w:val="24"/>
          <w:u w:val="single"/>
        </w:rPr>
        <w:t xml:space="preserve">commandes </w:t>
      </w:r>
      <w:r w:rsidR="00377614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7 points)</w:t>
      </w:r>
    </w:p>
    <w:p w:rsidR="00F234AC" w:rsidRDefault="002C2594" w:rsidP="000E431D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Quelles </w:t>
      </w:r>
      <w:r w:rsidR="000E431D">
        <w:rPr>
          <w:rFonts w:ascii="Arial" w:hAnsi="Arial"/>
          <w:sz w:val="24"/>
          <w:szCs w:val="24"/>
        </w:rPr>
        <w:t>sont les trois</w:t>
      </w:r>
      <w:r w:rsidRPr="002C2594">
        <w:rPr>
          <w:rFonts w:ascii="Arial" w:hAnsi="Arial"/>
          <w:sz w:val="24"/>
          <w:szCs w:val="24"/>
        </w:rPr>
        <w:t xml:space="preserve"> origines des erreurs de préparation de commandes ? </w:t>
      </w:r>
    </w:p>
    <w:p w:rsidR="002C2594" w:rsidRPr="004F5E57" w:rsidRDefault="002C2594" w:rsidP="004F5E57">
      <w:pPr>
        <w:spacing w:after="0" w:line="360" w:lineRule="auto"/>
        <w:ind w:left="7788"/>
        <w:contextualSpacing/>
        <w:jc w:val="both"/>
        <w:rPr>
          <w:rFonts w:ascii="Arial" w:hAnsi="Arial"/>
          <w:sz w:val="24"/>
          <w:szCs w:val="24"/>
        </w:rPr>
      </w:pPr>
      <w:r w:rsidRPr="00F234AC">
        <w:rPr>
          <w:rFonts w:ascii="Arial" w:hAnsi="Arial"/>
          <w:b/>
          <w:bCs/>
          <w:sz w:val="24"/>
          <w:szCs w:val="24"/>
        </w:rPr>
        <w:t>(1 point)</w:t>
      </w:r>
    </w:p>
    <w:p w:rsidR="002C2594" w:rsidRPr="004F5E57" w:rsidRDefault="002C2594" w:rsidP="004F5E5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Dans l’activité prép</w:t>
      </w:r>
      <w:r w:rsidR="00B64A44">
        <w:rPr>
          <w:rFonts w:ascii="Arial" w:hAnsi="Arial"/>
          <w:sz w:val="24"/>
          <w:szCs w:val="24"/>
        </w:rPr>
        <w:t>aration de commandes, qu’</w:t>
      </w:r>
      <w:r w:rsidR="001659E0">
        <w:rPr>
          <w:rFonts w:ascii="Arial" w:hAnsi="Arial"/>
          <w:sz w:val="24"/>
          <w:szCs w:val="24"/>
        </w:rPr>
        <w:t>appelle</w:t>
      </w:r>
      <w:r w:rsidR="00B64A44">
        <w:rPr>
          <w:rFonts w:ascii="Arial" w:hAnsi="Arial"/>
          <w:sz w:val="24"/>
          <w:szCs w:val="24"/>
        </w:rPr>
        <w:t>-</w:t>
      </w:r>
      <w:r w:rsidRPr="002C2594">
        <w:rPr>
          <w:rFonts w:ascii="Arial" w:hAnsi="Arial"/>
          <w:sz w:val="24"/>
          <w:szCs w:val="24"/>
        </w:rPr>
        <w:t xml:space="preserve">t-on une erreur de quantité ? </w:t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="00514F9D">
        <w:rPr>
          <w:rFonts w:ascii="Arial" w:hAnsi="Arial"/>
          <w:sz w:val="24"/>
          <w:szCs w:val="24"/>
        </w:rPr>
        <w:tab/>
      </w:r>
      <w:r w:rsidRPr="00514F9D">
        <w:rPr>
          <w:rFonts w:ascii="Arial" w:hAnsi="Arial"/>
          <w:b/>
          <w:bCs/>
          <w:sz w:val="24"/>
          <w:szCs w:val="24"/>
        </w:rPr>
        <w:t>(1 point)</w:t>
      </w:r>
    </w:p>
    <w:p w:rsidR="00F234AC" w:rsidRDefault="002C2594" w:rsidP="0049184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Quelles sont les conséquences des erreurs de préparation sur le plan matériel ? </w:t>
      </w:r>
    </w:p>
    <w:p w:rsidR="002C2594" w:rsidRPr="002C2594" w:rsidRDefault="002C2594" w:rsidP="00F234AC">
      <w:pPr>
        <w:spacing w:after="0" w:line="360" w:lineRule="auto"/>
        <w:ind w:left="7506" w:firstLine="282"/>
        <w:contextualSpacing/>
        <w:jc w:val="both"/>
        <w:rPr>
          <w:rFonts w:ascii="Arial" w:hAnsi="Arial"/>
          <w:sz w:val="24"/>
          <w:szCs w:val="24"/>
        </w:rPr>
      </w:pPr>
      <w:r w:rsidRPr="00F234AC">
        <w:rPr>
          <w:rFonts w:ascii="Arial" w:hAnsi="Arial"/>
          <w:b/>
          <w:bCs/>
          <w:sz w:val="24"/>
          <w:szCs w:val="24"/>
        </w:rPr>
        <w:t>(2 points)</w:t>
      </w:r>
    </w:p>
    <w:p w:rsidR="002C2594" w:rsidRPr="002C2594" w:rsidRDefault="002C2594" w:rsidP="0049184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 Donner la chronologie de tâches permettant la préparation physique d’une commande</w:t>
      </w:r>
      <w:r w:rsidR="001659E0">
        <w:rPr>
          <w:rFonts w:ascii="Arial" w:hAnsi="Arial"/>
          <w:sz w:val="24"/>
          <w:szCs w:val="24"/>
        </w:rPr>
        <w:t>.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(3 points)</w:t>
      </w:r>
    </w:p>
    <w:p w:rsidR="002C2594" w:rsidRPr="002C2594" w:rsidRDefault="002C2594" w:rsidP="002C2594">
      <w:pPr>
        <w:rPr>
          <w:rFonts w:ascii="Arial" w:hAnsi="Arial" w:cs="Arial"/>
          <w:sz w:val="24"/>
          <w:szCs w:val="24"/>
        </w:rPr>
      </w:pPr>
    </w:p>
    <w:p w:rsidR="006A5EED" w:rsidRPr="00A927DD" w:rsidRDefault="002C2594" w:rsidP="00A927DD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A3E94">
        <w:rPr>
          <w:rFonts w:ascii="Arial" w:hAnsi="Arial" w:cs="Arial"/>
          <w:b/>
          <w:sz w:val="24"/>
          <w:szCs w:val="24"/>
          <w:u w:val="single"/>
        </w:rPr>
        <w:t>Gestion des opérations d'expédition</w:t>
      </w:r>
      <w:r w:rsidR="00DA3E94">
        <w:rPr>
          <w:rFonts w:ascii="Arial" w:hAnsi="Arial" w:cs="Arial"/>
          <w:b/>
          <w:sz w:val="24"/>
          <w:szCs w:val="24"/>
          <w:u w:val="single"/>
        </w:rPr>
        <w:t xml:space="preserve"> (10 points)</w:t>
      </w:r>
    </w:p>
    <w:p w:rsidR="006A5EED" w:rsidRPr="004F5E57" w:rsidRDefault="002C2594" w:rsidP="004F5E5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Donner le mode opératoire d’une opération de chargement</w:t>
      </w:r>
      <w:r w:rsidR="00377614">
        <w:rPr>
          <w:rFonts w:ascii="Arial" w:hAnsi="Arial"/>
          <w:sz w:val="24"/>
          <w:szCs w:val="24"/>
        </w:rPr>
        <w:t>.</w:t>
      </w:r>
      <w:r w:rsidRPr="002C2594">
        <w:rPr>
          <w:rFonts w:ascii="Arial" w:hAnsi="Arial"/>
          <w:sz w:val="24"/>
          <w:szCs w:val="24"/>
        </w:rPr>
        <w:t xml:space="preserve"> 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(4 points)</w:t>
      </w:r>
    </w:p>
    <w:p w:rsidR="006A5EED" w:rsidRPr="004F5E57" w:rsidRDefault="00377614" w:rsidP="004F5E5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 xml:space="preserve">Expliquer </w:t>
      </w:r>
      <w:r>
        <w:rPr>
          <w:rFonts w:ascii="Arial" w:hAnsi="Arial"/>
          <w:sz w:val="24"/>
          <w:szCs w:val="24"/>
        </w:rPr>
        <w:t>la phrase suivante : « </w:t>
      </w:r>
      <w:r w:rsidR="002C2594" w:rsidRPr="002C2594">
        <w:rPr>
          <w:rFonts w:ascii="Arial" w:hAnsi="Arial"/>
          <w:sz w:val="24"/>
          <w:szCs w:val="24"/>
        </w:rPr>
        <w:t>La responsabilité du service expédition s’étend à l’aspect matériel des livraisons</w:t>
      </w:r>
      <w:r>
        <w:rPr>
          <w:rFonts w:ascii="Arial" w:hAnsi="Arial"/>
          <w:sz w:val="24"/>
          <w:szCs w:val="24"/>
        </w:rPr>
        <w:t> »</w:t>
      </w:r>
      <w:r w:rsidR="006A5EED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 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2C2594" w:rsidRPr="00F234AC">
        <w:rPr>
          <w:rFonts w:ascii="Arial" w:hAnsi="Arial"/>
          <w:b/>
          <w:bCs/>
          <w:sz w:val="24"/>
          <w:szCs w:val="24"/>
        </w:rPr>
        <w:t>(2 points)</w:t>
      </w:r>
    </w:p>
    <w:p w:rsidR="00F234AC" w:rsidRDefault="002C2594" w:rsidP="0049184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Expliquer la sensibilité de la clientèle quant à la qualité des services rendus</w:t>
      </w:r>
      <w:r w:rsidR="00377614">
        <w:rPr>
          <w:rFonts w:ascii="Arial" w:hAnsi="Arial"/>
          <w:sz w:val="24"/>
          <w:szCs w:val="24"/>
        </w:rPr>
        <w:t>.</w:t>
      </w:r>
      <w:r w:rsidRPr="002C2594">
        <w:rPr>
          <w:rFonts w:ascii="Arial" w:hAnsi="Arial"/>
          <w:sz w:val="24"/>
          <w:szCs w:val="24"/>
        </w:rPr>
        <w:t xml:space="preserve"> </w:t>
      </w:r>
    </w:p>
    <w:p w:rsidR="002C2594" w:rsidRPr="005205FE" w:rsidRDefault="002C2594" w:rsidP="005205FE">
      <w:pPr>
        <w:spacing w:after="0" w:line="360" w:lineRule="auto"/>
        <w:ind w:left="7506" w:firstLine="282"/>
        <w:contextualSpacing/>
        <w:jc w:val="both"/>
        <w:rPr>
          <w:rFonts w:ascii="Arial" w:hAnsi="Arial"/>
          <w:sz w:val="24"/>
          <w:szCs w:val="24"/>
        </w:rPr>
      </w:pPr>
      <w:r w:rsidRPr="00F234AC">
        <w:rPr>
          <w:rFonts w:ascii="Arial" w:hAnsi="Arial"/>
          <w:b/>
          <w:bCs/>
          <w:sz w:val="24"/>
          <w:szCs w:val="24"/>
        </w:rPr>
        <w:t>(2 points)</w:t>
      </w:r>
    </w:p>
    <w:p w:rsidR="000B45F8" w:rsidRPr="00377614" w:rsidRDefault="002C2594" w:rsidP="005205FE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2C2594">
        <w:rPr>
          <w:rFonts w:ascii="Arial" w:hAnsi="Arial"/>
          <w:sz w:val="24"/>
          <w:szCs w:val="24"/>
        </w:rPr>
        <w:t>Expliquer le principe de</w:t>
      </w:r>
      <w:r w:rsidR="00377614">
        <w:rPr>
          <w:rFonts w:ascii="Arial" w:hAnsi="Arial"/>
          <w:sz w:val="24"/>
          <w:szCs w:val="24"/>
        </w:rPr>
        <w:t> : « </w:t>
      </w:r>
      <w:r w:rsidRPr="002C2594">
        <w:rPr>
          <w:rFonts w:ascii="Arial" w:hAnsi="Arial"/>
          <w:sz w:val="24"/>
          <w:szCs w:val="24"/>
        </w:rPr>
        <w:t>privilège du transporteur</w:t>
      </w:r>
      <w:r w:rsidR="00377614">
        <w:rPr>
          <w:rFonts w:ascii="Arial" w:hAnsi="Arial"/>
          <w:sz w:val="24"/>
          <w:szCs w:val="24"/>
        </w:rPr>
        <w:t> »</w:t>
      </w:r>
      <w:r w:rsidR="00BA45AE">
        <w:rPr>
          <w:rFonts w:ascii="Arial" w:hAnsi="Arial"/>
          <w:sz w:val="24"/>
          <w:szCs w:val="24"/>
        </w:rPr>
        <w:t>.</w:t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="00F234AC">
        <w:rPr>
          <w:rFonts w:ascii="Arial" w:hAnsi="Arial"/>
          <w:sz w:val="24"/>
          <w:szCs w:val="24"/>
        </w:rPr>
        <w:tab/>
      </w:r>
      <w:r w:rsidRPr="00F234AC">
        <w:rPr>
          <w:rFonts w:ascii="Arial" w:hAnsi="Arial"/>
          <w:b/>
          <w:bCs/>
          <w:sz w:val="24"/>
          <w:szCs w:val="24"/>
        </w:rPr>
        <w:t>(2 points)</w:t>
      </w:r>
    </w:p>
    <w:p w:rsidR="00377614" w:rsidRPr="005205FE" w:rsidRDefault="00377614" w:rsidP="00377614">
      <w:p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</w:p>
    <w:p w:rsidR="00D14F59" w:rsidRDefault="00D14F59" w:rsidP="00A927DD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14F59">
        <w:rPr>
          <w:rFonts w:ascii="Arial" w:hAnsi="Arial" w:cs="Arial"/>
          <w:b/>
          <w:sz w:val="24"/>
          <w:szCs w:val="24"/>
          <w:u w:val="single"/>
        </w:rPr>
        <w:t>Gestion des stocks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7614">
        <w:rPr>
          <w:rFonts w:ascii="Arial" w:hAnsi="Arial" w:cs="Arial"/>
          <w:b/>
          <w:sz w:val="24"/>
          <w:szCs w:val="24"/>
          <w:u w:val="single"/>
        </w:rPr>
        <w:t>(8</w:t>
      </w:r>
      <w:r>
        <w:rPr>
          <w:rFonts w:ascii="Arial" w:hAnsi="Arial" w:cs="Arial"/>
          <w:b/>
          <w:sz w:val="24"/>
          <w:szCs w:val="24"/>
          <w:u w:val="single"/>
        </w:rPr>
        <w:t xml:space="preserve"> points)</w:t>
      </w:r>
    </w:p>
    <w:p w:rsidR="005205FE" w:rsidRPr="00A244C3" w:rsidRDefault="00D14F59" w:rsidP="00A244C3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14F59">
        <w:rPr>
          <w:rFonts w:ascii="Arial" w:hAnsi="Arial"/>
          <w:sz w:val="24"/>
          <w:szCs w:val="24"/>
        </w:rPr>
        <w:t>Lister les moyens d’exploitations utilisés pour réaliser un inventaire</w:t>
      </w:r>
      <w:r w:rsidR="00377614">
        <w:rPr>
          <w:rFonts w:ascii="Arial" w:hAnsi="Arial"/>
          <w:sz w:val="24"/>
          <w:szCs w:val="24"/>
        </w:rPr>
        <w:t>.</w:t>
      </w:r>
      <w:r w:rsidR="00B64A44">
        <w:rPr>
          <w:rFonts w:ascii="Arial" w:hAnsi="Arial"/>
          <w:sz w:val="24"/>
          <w:szCs w:val="24"/>
        </w:rPr>
        <w:tab/>
      </w:r>
      <w:r w:rsidR="007B5476">
        <w:rPr>
          <w:rFonts w:ascii="Arial" w:hAnsi="Arial"/>
          <w:b/>
          <w:bCs/>
          <w:sz w:val="24"/>
          <w:szCs w:val="24"/>
        </w:rPr>
        <w:t>(6</w:t>
      </w:r>
      <w:r w:rsidR="000B45F8" w:rsidRPr="000B45F8">
        <w:rPr>
          <w:rFonts w:ascii="Arial" w:hAnsi="Arial"/>
          <w:b/>
          <w:bCs/>
          <w:sz w:val="24"/>
          <w:szCs w:val="24"/>
        </w:rPr>
        <w:t xml:space="preserve"> </w:t>
      </w:r>
      <w:r w:rsidRPr="000B45F8">
        <w:rPr>
          <w:rFonts w:ascii="Arial" w:hAnsi="Arial"/>
          <w:b/>
          <w:bCs/>
          <w:sz w:val="24"/>
          <w:szCs w:val="24"/>
        </w:rPr>
        <w:t>p</w:t>
      </w:r>
      <w:r w:rsidR="000B45F8" w:rsidRPr="000B45F8">
        <w:rPr>
          <w:rFonts w:ascii="Arial" w:hAnsi="Arial"/>
          <w:b/>
          <w:bCs/>
          <w:sz w:val="24"/>
          <w:szCs w:val="24"/>
        </w:rPr>
        <w:t>oin</w:t>
      </w:r>
      <w:r w:rsidRPr="000B45F8">
        <w:rPr>
          <w:rFonts w:ascii="Arial" w:hAnsi="Arial"/>
          <w:b/>
          <w:bCs/>
          <w:sz w:val="24"/>
          <w:szCs w:val="24"/>
        </w:rPr>
        <w:t>ts)</w:t>
      </w:r>
    </w:p>
    <w:p w:rsidR="005205FE" w:rsidRPr="003B45C8" w:rsidRDefault="00D14F59" w:rsidP="003B45C8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14F59">
        <w:rPr>
          <w:rFonts w:ascii="Arial" w:hAnsi="Arial"/>
          <w:sz w:val="24"/>
          <w:szCs w:val="24"/>
        </w:rPr>
        <w:t>Citer et expliquer les deux indicateurs souvent utilisés pour suivre la fiabilité du stock</w:t>
      </w:r>
      <w:r w:rsidR="00377614">
        <w:rPr>
          <w:rFonts w:ascii="Arial" w:hAnsi="Arial"/>
          <w:sz w:val="24"/>
          <w:szCs w:val="24"/>
        </w:rPr>
        <w:t>.</w:t>
      </w:r>
      <w:r w:rsidRPr="00D14F59">
        <w:rPr>
          <w:rFonts w:ascii="Arial" w:hAnsi="Arial"/>
          <w:sz w:val="24"/>
          <w:szCs w:val="24"/>
        </w:rPr>
        <w:t xml:space="preserve"> </w:t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0B45F8">
        <w:rPr>
          <w:rFonts w:ascii="Arial" w:hAnsi="Arial"/>
          <w:sz w:val="24"/>
          <w:szCs w:val="24"/>
        </w:rPr>
        <w:tab/>
      </w:r>
      <w:r w:rsidR="00377614">
        <w:rPr>
          <w:rFonts w:ascii="Arial" w:hAnsi="Arial"/>
          <w:b/>
          <w:bCs/>
          <w:sz w:val="24"/>
          <w:szCs w:val="24"/>
        </w:rPr>
        <w:t>(2</w:t>
      </w:r>
      <w:r w:rsidR="000B45F8" w:rsidRPr="000B45F8">
        <w:rPr>
          <w:rFonts w:ascii="Arial" w:hAnsi="Arial"/>
          <w:b/>
          <w:bCs/>
          <w:sz w:val="24"/>
          <w:szCs w:val="24"/>
        </w:rPr>
        <w:t xml:space="preserve"> points)</w:t>
      </w:r>
    </w:p>
    <w:p w:rsidR="003E3363" w:rsidRPr="003E3363" w:rsidRDefault="003E3363" w:rsidP="003E3363">
      <w:pPr>
        <w:ind w:left="708"/>
        <w:rPr>
          <w:rFonts w:ascii="Arial" w:hAnsi="Arial" w:cs="Arial"/>
          <w:color w:val="FF0000"/>
          <w:sz w:val="24"/>
          <w:szCs w:val="24"/>
        </w:rPr>
      </w:pPr>
    </w:p>
    <w:p w:rsidR="00D14F59" w:rsidRPr="006A5EED" w:rsidRDefault="00D14F59" w:rsidP="00A927DD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D14F59"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 xml:space="preserve"> </w:t>
      </w:r>
      <w:r w:rsidRPr="00D14F59">
        <w:rPr>
          <w:rFonts w:ascii="Arial" w:hAnsi="Arial" w:cs="Arial"/>
          <w:b/>
          <w:sz w:val="24"/>
          <w:szCs w:val="24"/>
          <w:u w:val="single"/>
        </w:rPr>
        <w:t>Gestion budgétair</w:t>
      </w:r>
      <w:r w:rsidR="006A5EED">
        <w:rPr>
          <w:rFonts w:ascii="Arial" w:hAnsi="Arial" w:cs="Arial"/>
          <w:b/>
          <w:sz w:val="24"/>
          <w:szCs w:val="24"/>
          <w:u w:val="single"/>
        </w:rPr>
        <w:t xml:space="preserve">e : (7 </w:t>
      </w:r>
      <w:r>
        <w:rPr>
          <w:rFonts w:ascii="Arial" w:hAnsi="Arial" w:cs="Arial"/>
          <w:b/>
          <w:sz w:val="24"/>
          <w:szCs w:val="24"/>
          <w:u w:val="single"/>
        </w:rPr>
        <w:t>points)</w:t>
      </w:r>
    </w:p>
    <w:p w:rsidR="003B4FFB" w:rsidRPr="00A927DD" w:rsidRDefault="00D14F59" w:rsidP="003B4FFB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 w:rsidRPr="00D14F59">
        <w:rPr>
          <w:rFonts w:ascii="Arial" w:hAnsi="Arial"/>
          <w:sz w:val="24"/>
          <w:szCs w:val="24"/>
        </w:rPr>
        <w:t xml:space="preserve">Donner sous la forme d’un </w:t>
      </w:r>
      <w:r w:rsidR="003B4FFB">
        <w:rPr>
          <w:rFonts w:ascii="Arial" w:hAnsi="Arial"/>
          <w:sz w:val="24"/>
          <w:szCs w:val="24"/>
        </w:rPr>
        <w:t>schéma</w:t>
      </w:r>
      <w:r w:rsidR="000E431D">
        <w:rPr>
          <w:rFonts w:ascii="Arial" w:hAnsi="Arial"/>
          <w:sz w:val="24"/>
          <w:szCs w:val="24"/>
        </w:rPr>
        <w:t>,</w:t>
      </w:r>
      <w:r w:rsidRPr="00D14F59">
        <w:rPr>
          <w:rFonts w:ascii="Arial" w:hAnsi="Arial"/>
          <w:sz w:val="24"/>
          <w:szCs w:val="24"/>
        </w:rPr>
        <w:t xml:space="preserve"> la démarche générale de la méthode des </w:t>
      </w:r>
      <w:r w:rsidR="000E431D">
        <w:rPr>
          <w:rFonts w:ascii="Arial" w:hAnsi="Arial"/>
          <w:sz w:val="24"/>
          <w:szCs w:val="24"/>
        </w:rPr>
        <w:t>coû</w:t>
      </w:r>
      <w:r w:rsidRPr="00A927DD">
        <w:rPr>
          <w:rFonts w:ascii="Arial" w:hAnsi="Arial"/>
          <w:sz w:val="24"/>
          <w:szCs w:val="24"/>
        </w:rPr>
        <w:t>ts complets</w:t>
      </w:r>
      <w:r w:rsidR="006A5EED" w:rsidRPr="00A927DD">
        <w:rPr>
          <w:rFonts w:ascii="Arial" w:hAnsi="Arial"/>
          <w:sz w:val="24"/>
          <w:szCs w:val="24"/>
        </w:rPr>
        <w:t>.</w:t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0B45F8" w:rsidRPr="00A927DD">
        <w:rPr>
          <w:rFonts w:ascii="Arial" w:hAnsi="Arial"/>
          <w:sz w:val="24"/>
          <w:szCs w:val="24"/>
        </w:rPr>
        <w:tab/>
      </w:r>
      <w:r w:rsidR="006A5EED" w:rsidRPr="00A927DD">
        <w:rPr>
          <w:rFonts w:ascii="Arial" w:hAnsi="Arial"/>
          <w:b/>
          <w:bCs/>
          <w:sz w:val="24"/>
          <w:szCs w:val="24"/>
        </w:rPr>
        <w:t>(</w:t>
      </w:r>
      <w:r w:rsidR="003B4FFB" w:rsidRPr="00A927DD">
        <w:rPr>
          <w:rFonts w:ascii="Arial" w:hAnsi="Arial"/>
          <w:b/>
          <w:bCs/>
          <w:sz w:val="24"/>
          <w:szCs w:val="24"/>
        </w:rPr>
        <w:t>5</w:t>
      </w:r>
      <w:r w:rsidR="000B45F8" w:rsidRPr="00A927DD">
        <w:rPr>
          <w:rFonts w:ascii="Arial" w:hAnsi="Arial"/>
          <w:b/>
          <w:bCs/>
          <w:sz w:val="24"/>
          <w:szCs w:val="24"/>
        </w:rPr>
        <w:t xml:space="preserve"> points)</w:t>
      </w:r>
    </w:p>
    <w:p w:rsidR="003B4FFB" w:rsidRPr="00410633" w:rsidRDefault="003B4FFB" w:rsidP="00410633">
      <w:pPr>
        <w:numPr>
          <w:ilvl w:val="0"/>
          <w:numId w:val="3"/>
        </w:numPr>
        <w:spacing w:line="360" w:lineRule="auto"/>
        <w:ind w:left="425" w:hanging="357"/>
        <w:jc w:val="both"/>
        <w:rPr>
          <w:rFonts w:ascii="Arial" w:hAnsi="Arial"/>
          <w:sz w:val="24"/>
          <w:szCs w:val="24"/>
        </w:rPr>
      </w:pPr>
      <w:r w:rsidRPr="00A927DD">
        <w:rPr>
          <w:rFonts w:ascii="Arial" w:hAnsi="Arial" w:cs="Arial"/>
          <w:bCs/>
          <w:sz w:val="24"/>
          <w:szCs w:val="24"/>
        </w:rPr>
        <w:t>Quels sont les éléments de charges constitutifs du coût d’achat ?</w:t>
      </w:r>
      <w:r w:rsidR="00A927DD" w:rsidRPr="00A927DD">
        <w:rPr>
          <w:rFonts w:ascii="Arial" w:hAnsi="Arial" w:cs="Arial"/>
          <w:bCs/>
          <w:sz w:val="24"/>
          <w:szCs w:val="24"/>
        </w:rPr>
        <w:tab/>
      </w:r>
      <w:r w:rsidRPr="002A7B74">
        <w:rPr>
          <w:rFonts w:ascii="Arial" w:hAnsi="Arial"/>
          <w:b/>
          <w:bCs/>
          <w:sz w:val="24"/>
          <w:szCs w:val="24"/>
        </w:rPr>
        <w:t>(2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2A7B74">
        <w:rPr>
          <w:rFonts w:ascii="Arial" w:hAnsi="Arial"/>
          <w:b/>
          <w:bCs/>
          <w:sz w:val="24"/>
          <w:szCs w:val="24"/>
        </w:rPr>
        <w:t>points)</w:t>
      </w:r>
    </w:p>
    <w:p w:rsidR="00DF14DC" w:rsidRDefault="00DF14DC" w:rsidP="00C90F74">
      <w:pPr>
        <w:tabs>
          <w:tab w:val="right" w:pos="851"/>
          <w:tab w:val="right" w:pos="1276"/>
        </w:tabs>
        <w:spacing w:after="0" w:line="360" w:lineRule="auto"/>
        <w:contextualSpacing/>
        <w:jc w:val="both"/>
        <w:rPr>
          <w:rFonts w:ascii="Arial" w:hAnsi="Arial"/>
          <w:sz w:val="24"/>
          <w:szCs w:val="24"/>
        </w:rPr>
      </w:pPr>
    </w:p>
    <w:p w:rsidR="00C90F74" w:rsidRPr="00712F20" w:rsidRDefault="00C90F74" w:rsidP="00AB3F60">
      <w:pPr>
        <w:keepNext/>
        <w:shd w:val="clear" w:color="auto" w:fill="CCFFCC"/>
        <w:spacing w:line="360" w:lineRule="auto"/>
        <w:outlineLvl w:val="0"/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</w:pP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PARTIE I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I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 :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PRATIQUE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</w:t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                               </w:t>
      </w:r>
      <w:r w:rsidR="00295E51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ab/>
      </w:r>
      <w:r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>8</w:t>
      </w:r>
      <w:r w:rsidRPr="00712F20">
        <w:rPr>
          <w:rFonts w:ascii="Arial" w:eastAsia="MS Mincho" w:hAnsi="Arial" w:cs="Times New Roman"/>
          <w:b/>
          <w:bCs/>
          <w:iCs/>
          <w:sz w:val="28"/>
          <w:szCs w:val="28"/>
          <w:u w:val="single"/>
          <w:lang w:eastAsia="ja-JP"/>
        </w:rPr>
        <w:t xml:space="preserve">0 points </w:t>
      </w:r>
    </w:p>
    <w:p w:rsidR="00DF14DC" w:rsidRPr="00DF6C98" w:rsidRDefault="00DF14DC" w:rsidP="001301DC">
      <w:pPr>
        <w:numPr>
          <w:ilvl w:val="0"/>
          <w:numId w:val="2"/>
        </w:numPr>
        <w:spacing w:line="360" w:lineRule="auto"/>
        <w:ind w:left="1066" w:hanging="357"/>
        <w:jc w:val="both"/>
        <w:rPr>
          <w:b/>
          <w:bCs/>
          <w:sz w:val="28"/>
          <w:szCs w:val="32"/>
          <w:u w:val="single"/>
        </w:rPr>
      </w:pPr>
      <w:r w:rsidRPr="00DF6C98">
        <w:rPr>
          <w:rFonts w:ascii="Arial" w:hAnsi="Arial" w:cs="Arial"/>
          <w:b/>
          <w:bCs/>
          <w:sz w:val="24"/>
          <w:szCs w:val="24"/>
          <w:u w:val="single"/>
        </w:rPr>
        <w:t xml:space="preserve">Gestion </w:t>
      </w:r>
      <w:r w:rsidRPr="001301DC">
        <w:rPr>
          <w:rFonts w:ascii="Arial" w:hAnsi="Arial" w:cs="Arial"/>
          <w:b/>
          <w:sz w:val="24"/>
          <w:szCs w:val="24"/>
          <w:u w:val="single"/>
        </w:rPr>
        <w:t>physique</w:t>
      </w:r>
      <w:r w:rsidRPr="00DF6C98">
        <w:rPr>
          <w:rFonts w:ascii="Arial" w:hAnsi="Arial" w:cs="Arial"/>
          <w:b/>
          <w:bCs/>
          <w:sz w:val="24"/>
          <w:szCs w:val="24"/>
          <w:u w:val="single"/>
        </w:rPr>
        <w:t xml:space="preserve"> des stocks et des implantations</w:t>
      </w:r>
      <w:r w:rsidR="00A244C3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894517">
        <w:rPr>
          <w:rFonts w:ascii="Arial" w:hAnsi="Arial" w:cs="Arial"/>
          <w:b/>
          <w:bCs/>
          <w:sz w:val="24"/>
          <w:szCs w:val="24"/>
          <w:u w:val="single"/>
        </w:rPr>
        <w:t xml:space="preserve"> (15</w:t>
      </w:r>
      <w:r w:rsidRPr="00DF6C98">
        <w:rPr>
          <w:rFonts w:ascii="Arial" w:hAnsi="Arial" w:cs="Arial"/>
          <w:b/>
          <w:bCs/>
          <w:sz w:val="24"/>
          <w:szCs w:val="24"/>
          <w:u w:val="single"/>
        </w:rPr>
        <w:t xml:space="preserve"> points)</w:t>
      </w:r>
    </w:p>
    <w:p w:rsidR="00C61E93" w:rsidRPr="0072332F" w:rsidRDefault="001301DC" w:rsidP="00C61E93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Vous êtes embauché dans un </w:t>
      </w:r>
      <w:r w:rsidR="00C61E93" w:rsidRPr="00370ABF">
        <w:rPr>
          <w:rFonts w:ascii="Arial" w:hAnsi="Arial"/>
          <w:sz w:val="24"/>
          <w:szCs w:val="24"/>
        </w:rPr>
        <w:t>entrepôt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 de produits alimentaires en qualité de responsable d’exploitation logistique. On envisage stocker </w:t>
      </w:r>
      <w:r w:rsidR="00C61E93" w:rsidRPr="00370ABF">
        <w:rPr>
          <w:rFonts w:ascii="Arial" w:hAnsi="Arial" w:cs="Arial"/>
          <w:color w:val="000000" w:themeColor="text1"/>
          <w:sz w:val="24"/>
          <w:szCs w:val="24"/>
        </w:rPr>
        <w:t>15000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 palettes </w:t>
      </w:r>
      <w:r w:rsidR="00C61E93">
        <w:rPr>
          <w:rFonts w:ascii="Arial" w:hAnsi="Arial" w:cs="Arial"/>
          <w:color w:val="000000" w:themeColor="text1"/>
          <w:sz w:val="24"/>
          <w:szCs w:val="24"/>
        </w:rPr>
        <w:t>Europe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 800x1200x150</w:t>
      </w:r>
      <w:r w:rsidR="00C61E93">
        <w:rPr>
          <w:rFonts w:ascii="Arial" w:hAnsi="Arial" w:cs="Arial"/>
          <w:color w:val="000000" w:themeColor="text1"/>
          <w:sz w:val="24"/>
          <w:szCs w:val="24"/>
        </w:rPr>
        <w:t xml:space="preserve"> mm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 de hauteur utile 1050</w:t>
      </w:r>
      <w:r w:rsidR="00C61E93">
        <w:rPr>
          <w:rFonts w:ascii="Arial" w:hAnsi="Arial" w:cs="Arial"/>
          <w:color w:val="000000" w:themeColor="text1"/>
          <w:sz w:val="24"/>
          <w:szCs w:val="24"/>
        </w:rPr>
        <w:t xml:space="preserve"> mm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 xml:space="preserve">. L’entrepôt doit être </w:t>
      </w:r>
      <w:r w:rsidR="00C61E93">
        <w:rPr>
          <w:rFonts w:ascii="Arial" w:hAnsi="Arial" w:cs="Arial"/>
          <w:color w:val="000000" w:themeColor="text1"/>
          <w:sz w:val="24"/>
          <w:szCs w:val="24"/>
        </w:rPr>
        <w:t>l</w:t>
      </w:r>
      <w:r w:rsidR="00C61E93" w:rsidRPr="0072332F">
        <w:rPr>
          <w:rFonts w:ascii="Arial" w:hAnsi="Arial" w:cs="Arial"/>
          <w:color w:val="000000" w:themeColor="text1"/>
          <w:sz w:val="24"/>
          <w:szCs w:val="24"/>
        </w:rPr>
        <w:t>e plus compact possible (sous température dirigée). On vous demande de choisir entre trois systèmes de stockage, celui qui demande moins de surface :</w:t>
      </w:r>
    </w:p>
    <w:p w:rsidR="00C61E93" w:rsidRPr="0072332F" w:rsidRDefault="00C61E93" w:rsidP="00C61E93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1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 : stockage en </w:t>
      </w:r>
      <w:proofErr w:type="spellStart"/>
      <w:r w:rsidRPr="0072332F">
        <w:rPr>
          <w:rFonts w:ascii="Arial" w:hAnsi="Arial" w:cs="Arial"/>
          <w:color w:val="000000" w:themeColor="text1"/>
          <w:sz w:val="24"/>
          <w:szCs w:val="24"/>
        </w:rPr>
        <w:t>palettier</w:t>
      </w:r>
      <w:proofErr w:type="spellEnd"/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simple profondeur selon le mode de stockage longitudinal</w:t>
      </w:r>
      <w:r>
        <w:rPr>
          <w:rFonts w:ascii="Arial" w:hAnsi="Arial" w:cs="Arial"/>
          <w:color w:val="000000" w:themeColor="text1"/>
          <w:sz w:val="24"/>
          <w:szCs w:val="24"/>
        </w:rPr>
        <w:t> ;</w:t>
      </w:r>
    </w:p>
    <w:p w:rsidR="00C61E93" w:rsidRPr="0072332F" w:rsidRDefault="00C61E93" w:rsidP="00C61E93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2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 : stockage en </w:t>
      </w:r>
      <w:proofErr w:type="spellStart"/>
      <w:r w:rsidRPr="0072332F">
        <w:rPr>
          <w:rFonts w:ascii="Arial" w:hAnsi="Arial" w:cs="Arial"/>
          <w:color w:val="000000" w:themeColor="text1"/>
          <w:sz w:val="24"/>
          <w:szCs w:val="24"/>
        </w:rPr>
        <w:t>palettier</w:t>
      </w:r>
      <w:proofErr w:type="spellEnd"/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simple profondeur selon le mode de stockage transversal</w:t>
      </w:r>
      <w:r>
        <w:rPr>
          <w:rFonts w:ascii="Arial" w:hAnsi="Arial" w:cs="Arial"/>
          <w:color w:val="000000" w:themeColor="text1"/>
          <w:sz w:val="24"/>
          <w:szCs w:val="24"/>
        </w:rPr>
        <w:t> ;</w:t>
      </w:r>
    </w:p>
    <w:p w:rsidR="00C61E93" w:rsidRPr="0072332F" w:rsidRDefault="00C61E93" w:rsidP="00C61E93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246D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Système 3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> : stockage en accumulation (1200</w:t>
      </w:r>
      <w:r w:rsidR="00A17CBA">
        <w:rPr>
          <w:rFonts w:ascii="Arial" w:hAnsi="Arial" w:cs="Arial"/>
          <w:color w:val="000000" w:themeColor="text1"/>
          <w:sz w:val="24"/>
          <w:szCs w:val="24"/>
        </w:rPr>
        <w:t xml:space="preserve"> mm</w:t>
      </w:r>
      <w:r w:rsidRPr="0072332F">
        <w:rPr>
          <w:rFonts w:ascii="Arial" w:hAnsi="Arial" w:cs="Arial"/>
          <w:color w:val="000000" w:themeColor="text1"/>
          <w:sz w:val="24"/>
          <w:szCs w:val="24"/>
        </w:rPr>
        <w:t xml:space="preserve"> en façade) dont </w:t>
      </w:r>
      <w:r w:rsidRPr="0072332F">
        <w:rPr>
          <w:rFonts w:ascii="Arial" w:hAnsi="Arial" w:cs="Arial"/>
          <w:bCs/>
          <w:sz w:val="24"/>
          <w:szCs w:val="24"/>
        </w:rPr>
        <w:t>chaque travée se compose de 10 palettes au sol + 2 niveaux supplémentaires au-dessus.</w:t>
      </w:r>
    </w:p>
    <w:p w:rsidR="00C61E93" w:rsidRPr="0072332F" w:rsidRDefault="00C61E93" w:rsidP="00C61E93">
      <w:pPr>
        <w:spacing w:after="0"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2332F">
        <w:rPr>
          <w:rFonts w:ascii="Arial" w:hAnsi="Arial" w:cs="Arial"/>
          <w:bCs/>
          <w:sz w:val="24"/>
          <w:szCs w:val="24"/>
        </w:rPr>
        <w:t>L’entreprise travaille avec des chariots à mât rétractable de caractéristiques suivantes :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Hauteur de levée avec capacité nominale : 8600 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Longueur de châssis : 1638</w:t>
      </w:r>
      <w:r>
        <w:rPr>
          <w:rFonts w:ascii="Arial" w:hAnsi="Arial"/>
          <w:bCs/>
          <w:sz w:val="24"/>
          <w:szCs w:val="24"/>
        </w:rPr>
        <w:t xml:space="preserve"> </w:t>
      </w:r>
      <w:r w:rsidRPr="0072332F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Largeur totale : 1250 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Rayon de giration : 1540</w:t>
      </w:r>
      <w:r>
        <w:rPr>
          <w:rFonts w:ascii="Arial" w:hAnsi="Arial"/>
          <w:bCs/>
          <w:sz w:val="24"/>
          <w:szCs w:val="24"/>
        </w:rPr>
        <w:t xml:space="preserve"> </w:t>
      </w:r>
      <w:r w:rsidRPr="0072332F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Largeur d’allée avec palette 1200mm en profondeur : 2600</w:t>
      </w:r>
      <w:r>
        <w:rPr>
          <w:rFonts w:ascii="Arial" w:hAnsi="Arial"/>
          <w:bCs/>
          <w:sz w:val="24"/>
          <w:szCs w:val="24"/>
        </w:rPr>
        <w:t xml:space="preserve"> </w:t>
      </w:r>
      <w:r w:rsidRPr="0072332F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Pr="0072332F" w:rsidRDefault="00C61E93" w:rsidP="00C61E93">
      <w:pPr>
        <w:pStyle w:val="Paragraphedeliste"/>
        <w:numPr>
          <w:ilvl w:val="0"/>
          <w:numId w:val="14"/>
        </w:numPr>
        <w:rPr>
          <w:rFonts w:ascii="Arial" w:hAnsi="Arial"/>
          <w:bCs/>
          <w:sz w:val="24"/>
          <w:szCs w:val="24"/>
        </w:rPr>
      </w:pPr>
      <w:r w:rsidRPr="0072332F">
        <w:rPr>
          <w:rFonts w:ascii="Arial" w:hAnsi="Arial"/>
          <w:bCs/>
          <w:sz w:val="24"/>
          <w:szCs w:val="24"/>
        </w:rPr>
        <w:t>Largeur d’allée avec palette 800mm en profondeur : 2200</w:t>
      </w:r>
      <w:r>
        <w:rPr>
          <w:rFonts w:ascii="Arial" w:hAnsi="Arial"/>
          <w:bCs/>
          <w:sz w:val="24"/>
          <w:szCs w:val="24"/>
        </w:rPr>
        <w:t xml:space="preserve"> </w:t>
      </w:r>
      <w:r w:rsidRPr="0072332F">
        <w:rPr>
          <w:rFonts w:ascii="Arial" w:hAnsi="Arial"/>
          <w:bCs/>
          <w:sz w:val="24"/>
          <w:szCs w:val="24"/>
        </w:rPr>
        <w:t>mm</w:t>
      </w:r>
      <w:r>
        <w:rPr>
          <w:rFonts w:ascii="Arial" w:hAnsi="Arial"/>
          <w:bCs/>
          <w:sz w:val="24"/>
          <w:szCs w:val="24"/>
        </w:rPr>
        <w:t>.</w:t>
      </w:r>
    </w:p>
    <w:p w:rsidR="00C61E93" w:rsidRPr="0072332F" w:rsidRDefault="00C61E93" w:rsidP="00C61E93">
      <w:pPr>
        <w:jc w:val="both"/>
        <w:rPr>
          <w:rFonts w:ascii="Arial" w:hAnsi="Arial"/>
          <w:sz w:val="24"/>
          <w:szCs w:val="24"/>
        </w:rPr>
      </w:pPr>
      <w:r w:rsidRPr="0072332F">
        <w:rPr>
          <w:rFonts w:ascii="Arial" w:hAnsi="Arial"/>
          <w:sz w:val="24"/>
          <w:szCs w:val="24"/>
        </w:rPr>
        <w:t xml:space="preserve">Quelques </w:t>
      </w:r>
      <w:r>
        <w:rPr>
          <w:rFonts w:ascii="Arial" w:hAnsi="Arial"/>
          <w:sz w:val="24"/>
          <w:szCs w:val="24"/>
        </w:rPr>
        <w:t>informations supplémentaires</w:t>
      </w:r>
      <w:r w:rsidRPr="0072332F">
        <w:rPr>
          <w:rFonts w:ascii="Arial" w:hAnsi="Arial"/>
          <w:sz w:val="24"/>
          <w:szCs w:val="24"/>
        </w:rPr>
        <w:t xml:space="preserve"> vous sont fourni</w:t>
      </w:r>
      <w:r>
        <w:rPr>
          <w:rFonts w:ascii="Arial" w:hAnsi="Arial"/>
          <w:sz w:val="24"/>
          <w:szCs w:val="24"/>
        </w:rPr>
        <w:t>es pour mener à bien votre étude :</w:t>
      </w:r>
    </w:p>
    <w:p w:rsidR="00C61E93" w:rsidRPr="00AC10EA" w:rsidRDefault="00C61E93" w:rsidP="00C61E93">
      <w:pPr>
        <w:pStyle w:val="Paragraphedeliste"/>
        <w:numPr>
          <w:ilvl w:val="0"/>
          <w:numId w:val="15"/>
        </w:numPr>
        <w:rPr>
          <w:rFonts w:ascii="Arial" w:hAnsi="Arial"/>
          <w:bCs/>
          <w:sz w:val="24"/>
          <w:szCs w:val="24"/>
        </w:rPr>
      </w:pPr>
      <w:r w:rsidRPr="00AC10EA">
        <w:rPr>
          <w:rFonts w:ascii="Arial" w:hAnsi="Arial"/>
          <w:bCs/>
          <w:sz w:val="24"/>
          <w:szCs w:val="24"/>
        </w:rPr>
        <w:t>Profilé de la lisse (hauteur x</w:t>
      </w:r>
      <w:r>
        <w:rPr>
          <w:rFonts w:ascii="Arial" w:hAnsi="Arial"/>
          <w:bCs/>
          <w:sz w:val="24"/>
          <w:szCs w:val="24"/>
        </w:rPr>
        <w:t xml:space="preserve"> largeur x épaisseur) : 110x50x1</w:t>
      </w:r>
      <w:proofErr w:type="gramStart"/>
      <w:r>
        <w:rPr>
          <w:rFonts w:ascii="Arial" w:hAnsi="Arial"/>
          <w:bCs/>
          <w:sz w:val="24"/>
          <w:szCs w:val="24"/>
        </w:rPr>
        <w:t>,</w:t>
      </w:r>
      <w:r w:rsidRPr="00AC10EA">
        <w:rPr>
          <w:rFonts w:ascii="Arial" w:hAnsi="Arial"/>
          <w:bCs/>
          <w:sz w:val="24"/>
          <w:szCs w:val="24"/>
        </w:rPr>
        <w:t>5</w:t>
      </w:r>
      <w:proofErr w:type="gramEnd"/>
      <w:r w:rsidRPr="00AC10EA">
        <w:rPr>
          <w:rFonts w:ascii="Arial" w:hAnsi="Arial"/>
          <w:bCs/>
          <w:sz w:val="24"/>
          <w:szCs w:val="24"/>
        </w:rPr>
        <w:t xml:space="preserve"> mm</w:t>
      </w:r>
      <w:r>
        <w:rPr>
          <w:rFonts w:ascii="Arial" w:hAnsi="Arial"/>
          <w:bCs/>
          <w:sz w:val="24"/>
          <w:szCs w:val="24"/>
        </w:rPr>
        <w:t> ;</w:t>
      </w:r>
    </w:p>
    <w:p w:rsidR="00C61E93" w:rsidRDefault="00C61E93" w:rsidP="00C61E93">
      <w:pPr>
        <w:pStyle w:val="Paragraphedeliste"/>
        <w:numPr>
          <w:ilvl w:val="0"/>
          <w:numId w:val="15"/>
        </w:numPr>
        <w:jc w:val="both"/>
        <w:rPr>
          <w:rFonts w:ascii="Arial" w:hAnsi="Arial"/>
          <w:bCs/>
          <w:sz w:val="24"/>
          <w:szCs w:val="24"/>
        </w:rPr>
      </w:pPr>
      <w:r w:rsidRPr="00AC10EA">
        <w:rPr>
          <w:rFonts w:ascii="Arial" w:hAnsi="Arial"/>
          <w:bCs/>
          <w:sz w:val="24"/>
          <w:szCs w:val="24"/>
        </w:rPr>
        <w:lastRenderedPageBreak/>
        <w:t xml:space="preserve">Pour les deux systèmes 1 et 2 : </w:t>
      </w:r>
      <w:r>
        <w:rPr>
          <w:rFonts w:ascii="Arial" w:hAnsi="Arial"/>
          <w:bCs/>
          <w:sz w:val="24"/>
          <w:szCs w:val="24"/>
        </w:rPr>
        <w:t>jeu arrière et vertical de 0,1 m et jeu latéral par côté palette de 0,05 m;</w:t>
      </w:r>
    </w:p>
    <w:p w:rsidR="00C61E93" w:rsidRPr="00370ABF" w:rsidRDefault="00C61E93" w:rsidP="00C61E93">
      <w:pPr>
        <w:pStyle w:val="Paragraphedeliste"/>
        <w:numPr>
          <w:ilvl w:val="0"/>
          <w:numId w:val="15"/>
        </w:numPr>
        <w:jc w:val="both"/>
        <w:rPr>
          <w:rFonts w:ascii="Arial" w:hAnsi="Arial"/>
          <w:bCs/>
          <w:sz w:val="24"/>
          <w:szCs w:val="24"/>
        </w:rPr>
      </w:pPr>
      <w:r w:rsidRPr="00370ABF">
        <w:rPr>
          <w:rFonts w:ascii="Arial" w:hAnsi="Arial"/>
          <w:sz w:val="24"/>
          <w:szCs w:val="24"/>
        </w:rPr>
        <w:t xml:space="preserve">Pour le système 3 : </w:t>
      </w:r>
      <w:r>
        <w:rPr>
          <w:rFonts w:ascii="Arial" w:hAnsi="Arial"/>
          <w:sz w:val="24"/>
          <w:szCs w:val="24"/>
        </w:rPr>
        <w:t>jeu arrière de 0,1 m, jeu latéral par côté palette de 0,05 m et un jeu de travée de 0,2 m ;</w:t>
      </w:r>
    </w:p>
    <w:p w:rsidR="00C61E93" w:rsidRPr="000B249A" w:rsidRDefault="00C61E93" w:rsidP="00C61E93">
      <w:pPr>
        <w:pStyle w:val="Paragraphedeliste"/>
        <w:numPr>
          <w:ilvl w:val="0"/>
          <w:numId w:val="15"/>
        </w:numPr>
        <w:jc w:val="both"/>
        <w:rPr>
          <w:rFonts w:ascii="Arial" w:hAnsi="Arial"/>
          <w:bCs/>
          <w:sz w:val="24"/>
          <w:szCs w:val="24"/>
        </w:rPr>
      </w:pPr>
      <w:r w:rsidRPr="000B249A">
        <w:rPr>
          <w:rFonts w:ascii="Arial" w:hAnsi="Arial"/>
          <w:bCs/>
          <w:sz w:val="24"/>
          <w:szCs w:val="24"/>
        </w:rPr>
        <w:t>Les palettes du premier niveau sont déposées directement au sol</w:t>
      </w:r>
      <w:r>
        <w:rPr>
          <w:rFonts w:ascii="Arial" w:hAnsi="Arial"/>
          <w:bCs/>
          <w:sz w:val="24"/>
          <w:szCs w:val="24"/>
        </w:rPr>
        <w:t> ;</w:t>
      </w:r>
    </w:p>
    <w:p w:rsidR="004414C3" w:rsidRDefault="00C61E93" w:rsidP="004414C3">
      <w:pPr>
        <w:pStyle w:val="Paragraphedeliste"/>
        <w:numPr>
          <w:ilvl w:val="0"/>
          <w:numId w:val="15"/>
        </w:numPr>
        <w:rPr>
          <w:rFonts w:ascii="Arial" w:hAnsi="Arial"/>
          <w:sz w:val="24"/>
          <w:szCs w:val="24"/>
        </w:rPr>
      </w:pPr>
      <w:r w:rsidRPr="000B249A">
        <w:rPr>
          <w:rFonts w:ascii="Arial" w:hAnsi="Arial"/>
          <w:bCs/>
          <w:sz w:val="24"/>
          <w:szCs w:val="24"/>
        </w:rPr>
        <w:t>Hauteur</w:t>
      </w:r>
      <w:r w:rsidRPr="000B249A">
        <w:rPr>
          <w:rFonts w:ascii="Arial" w:eastAsia="MS Mincho" w:hAnsi="Arial"/>
          <w:color w:val="000000"/>
          <w:sz w:val="24"/>
          <w:szCs w:val="24"/>
          <w:lang w:eastAsia="fr-FR"/>
        </w:rPr>
        <w:t xml:space="preserve"> utile de bâtiment est de </w:t>
      </w:r>
      <w:r>
        <w:rPr>
          <w:rFonts w:ascii="Arial" w:eastAsia="MS Mincho" w:hAnsi="Arial"/>
          <w:color w:val="000000"/>
          <w:sz w:val="24"/>
          <w:szCs w:val="24"/>
          <w:lang w:eastAsia="fr-FR"/>
        </w:rPr>
        <w:t>10</w:t>
      </w:r>
      <w:r w:rsidR="00C02081">
        <w:rPr>
          <w:rFonts w:ascii="Arial" w:eastAsia="MS Mincho" w:hAnsi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MS Mincho" w:hAnsi="Arial"/>
          <w:color w:val="000000"/>
          <w:sz w:val="24"/>
          <w:szCs w:val="24"/>
          <w:lang w:eastAsia="fr-FR"/>
        </w:rPr>
        <w:t>m.</w:t>
      </w:r>
    </w:p>
    <w:p w:rsidR="004414C3" w:rsidRPr="004414C3" w:rsidRDefault="004414C3" w:rsidP="004414C3">
      <w:pPr>
        <w:pStyle w:val="Paragraphedeliste"/>
        <w:ind w:left="0"/>
        <w:rPr>
          <w:rFonts w:ascii="Arial" w:hAnsi="Arial"/>
          <w:sz w:val="24"/>
          <w:szCs w:val="24"/>
        </w:rPr>
      </w:pPr>
      <w:r w:rsidRPr="004414C3">
        <w:rPr>
          <w:rFonts w:ascii="Arial" w:hAnsi="Arial"/>
          <w:b/>
          <w:bCs/>
          <w:sz w:val="24"/>
          <w:szCs w:val="24"/>
        </w:rPr>
        <w:t>N.B :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Pour les calculs, prendre deux chiffres après la virgule.</w:t>
      </w:r>
    </w:p>
    <w:p w:rsidR="00C61E93" w:rsidRPr="002D669B" w:rsidRDefault="00C61E93" w:rsidP="000257E7">
      <w:pPr>
        <w:pStyle w:val="Paragraphedeliste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Vous êtes amené(e) à porter directement vos réponses aux questions suivantes sur les deux annexes VI.1 et VI.2 en détaillant vos calculs :</w:t>
      </w:r>
      <w:r>
        <w:rPr>
          <w:rFonts w:ascii="Arial" w:hAnsi="Arial"/>
          <w:sz w:val="24"/>
          <w:szCs w:val="24"/>
        </w:rPr>
        <w:tab/>
        <w:t xml:space="preserve"> </w:t>
      </w:r>
      <w:r w:rsidR="00FF66C5">
        <w:rPr>
          <w:rFonts w:ascii="Arial" w:hAnsi="Arial"/>
          <w:b/>
          <w:bCs/>
          <w:sz w:val="24"/>
          <w:szCs w:val="24"/>
        </w:rPr>
        <w:t>(14</w:t>
      </w:r>
      <w:r w:rsidRPr="007B0197">
        <w:rPr>
          <w:rFonts w:ascii="Arial" w:hAnsi="Arial"/>
          <w:b/>
          <w:bCs/>
          <w:sz w:val="24"/>
          <w:szCs w:val="24"/>
        </w:rPr>
        <w:t xml:space="preserve"> points) </w:t>
      </w:r>
    </w:p>
    <w:p w:rsidR="00C61E93" w:rsidRDefault="00C61E93" w:rsidP="000257E7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 w:rsidRPr="002D669B">
        <w:rPr>
          <w:rFonts w:ascii="Arial" w:hAnsi="Arial"/>
          <w:sz w:val="24"/>
          <w:szCs w:val="24"/>
        </w:rPr>
        <w:t>Pour le</w:t>
      </w:r>
      <w:r>
        <w:rPr>
          <w:rFonts w:ascii="Arial" w:hAnsi="Arial"/>
          <w:sz w:val="24"/>
          <w:szCs w:val="24"/>
        </w:rPr>
        <w:t>s</w:t>
      </w:r>
      <w:r w:rsidRPr="002D669B">
        <w:rPr>
          <w:rFonts w:ascii="Arial" w:hAnsi="Arial"/>
          <w:sz w:val="24"/>
          <w:szCs w:val="24"/>
        </w:rPr>
        <w:t xml:space="preserve"> système</w:t>
      </w:r>
      <w:r>
        <w:rPr>
          <w:rFonts w:ascii="Arial" w:hAnsi="Arial"/>
          <w:sz w:val="24"/>
          <w:szCs w:val="24"/>
        </w:rPr>
        <w:t>s</w:t>
      </w:r>
      <w:r w:rsidRPr="002D669B">
        <w:rPr>
          <w:rFonts w:ascii="Arial" w:hAnsi="Arial"/>
          <w:sz w:val="24"/>
          <w:szCs w:val="24"/>
        </w:rPr>
        <w:t xml:space="preserve"> 1 et 2 :</w:t>
      </w:r>
      <w:r>
        <w:rPr>
          <w:rFonts w:ascii="Arial" w:hAnsi="Arial"/>
          <w:sz w:val="24"/>
          <w:szCs w:val="24"/>
        </w:rPr>
        <w:t xml:space="preserve"> Calculer la largeur de l’allée, la hauteur du niveau inférieur, la hauteur des niveaux supérieurs, le nombre de niveaux, la surface de stockage associée à une palette et la surface de stockage nécessaire.</w:t>
      </w:r>
    </w:p>
    <w:p w:rsidR="00C61E93" w:rsidRPr="002D669B" w:rsidRDefault="00C61E93" w:rsidP="000257E7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Pour le système 3 : calculer la surface d’une travée, le nombre de travées et la surface de stockage nécessaire.</w:t>
      </w:r>
    </w:p>
    <w:p w:rsidR="00C61E93" w:rsidRPr="00585109" w:rsidRDefault="00C61E93" w:rsidP="000257E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Quel est le système de stockage le plus optimal ? Justifier la réponse.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r w:rsidRPr="009B3BD2">
        <w:rPr>
          <w:rFonts w:ascii="Arial" w:hAnsi="Arial"/>
          <w:b/>
          <w:bCs/>
          <w:sz w:val="24"/>
          <w:szCs w:val="24"/>
        </w:rPr>
        <w:t>(</w:t>
      </w:r>
      <w:r w:rsidR="00FF66C5">
        <w:rPr>
          <w:rFonts w:ascii="Arial" w:hAnsi="Arial"/>
          <w:b/>
          <w:bCs/>
          <w:sz w:val="24"/>
          <w:szCs w:val="24"/>
        </w:rPr>
        <w:t>1 point</w:t>
      </w:r>
      <w:r w:rsidRPr="009B3BD2">
        <w:rPr>
          <w:rFonts w:ascii="Arial" w:hAnsi="Arial"/>
          <w:b/>
          <w:bCs/>
          <w:sz w:val="24"/>
          <w:szCs w:val="24"/>
        </w:rPr>
        <w:t>)</w:t>
      </w:r>
    </w:p>
    <w:p w:rsidR="00C02081" w:rsidRDefault="00C02081">
      <w:pPr>
        <w:spacing w:after="0" w:line="240" w:lineRule="auto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br w:type="page"/>
      </w:r>
    </w:p>
    <w:p w:rsidR="00C61E93" w:rsidRDefault="00C61E93" w:rsidP="00C61E93">
      <w:p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DD41C8">
        <w:rPr>
          <w:rFonts w:ascii="Arial" w:hAnsi="Arial"/>
          <w:b/>
          <w:bCs/>
          <w:sz w:val="24"/>
          <w:szCs w:val="24"/>
          <w:u w:val="single"/>
        </w:rPr>
        <w:lastRenderedPageBreak/>
        <w:t xml:space="preserve">Annexe VI : </w:t>
      </w: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</w:p>
    <w:tbl>
      <w:tblPr>
        <w:tblStyle w:val="Grilledutableau"/>
        <w:tblW w:w="0" w:type="auto"/>
        <w:tblLook w:val="04A0"/>
      </w:tblPr>
      <w:tblGrid>
        <w:gridCol w:w="2093"/>
        <w:gridCol w:w="3402"/>
        <w:gridCol w:w="3791"/>
      </w:tblGrid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049">
              <w:rPr>
                <w:rFonts w:ascii="Arial" w:hAnsi="Arial"/>
                <w:b/>
                <w:bCs/>
                <w:sz w:val="24"/>
                <w:szCs w:val="24"/>
              </w:rPr>
              <w:t xml:space="preserve">Système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049">
              <w:rPr>
                <w:rFonts w:ascii="Arial" w:hAnsi="Arial"/>
                <w:b/>
                <w:bCs/>
                <w:sz w:val="24"/>
                <w:szCs w:val="24"/>
              </w:rPr>
              <w:t>Système 2</w:t>
            </w: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Largeur de l’allée stockage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Hauteur du niveau inferieur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Hauteur des niveaux supérieurs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Nombre de niveaux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Surface de stockage associée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à </w:t>
            </w: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une palette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2093" w:type="dxa"/>
          </w:tcPr>
          <w:p w:rsidR="00C61E93" w:rsidRPr="00110049" w:rsidRDefault="00C61E93" w:rsidP="00D96177">
            <w:pPr>
              <w:spacing w:after="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1004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de stockage nécessaire</w:t>
            </w:r>
          </w:p>
        </w:tc>
        <w:tc>
          <w:tcPr>
            <w:tcW w:w="3402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91" w:type="dxa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C61E93" w:rsidRDefault="00C61E93" w:rsidP="00C61E93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</w:rPr>
      </w:pPr>
    </w:p>
    <w:p w:rsidR="00C61E93" w:rsidRDefault="00C61E93" w:rsidP="00C61E93">
      <w:pPr>
        <w:spacing w:after="0" w:line="360" w:lineRule="auto"/>
        <w:ind w:left="426"/>
        <w:contextualSpacing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DD41C8">
        <w:rPr>
          <w:rFonts w:ascii="Arial" w:hAnsi="Arial"/>
          <w:b/>
          <w:bCs/>
          <w:sz w:val="24"/>
          <w:szCs w:val="24"/>
          <w:u w:val="single"/>
        </w:rPr>
        <w:t>Annexe VI</w:t>
      </w:r>
      <w:r>
        <w:rPr>
          <w:rFonts w:ascii="Arial" w:hAnsi="Arial"/>
          <w:b/>
          <w:bCs/>
          <w:sz w:val="24"/>
          <w:szCs w:val="24"/>
          <w:u w:val="single"/>
        </w:rPr>
        <w:t>I</w:t>
      </w:r>
      <w:r w:rsidRPr="00DD41C8">
        <w:rPr>
          <w:rFonts w:ascii="Arial" w:hAnsi="Arial"/>
          <w:b/>
          <w:bCs/>
          <w:sz w:val="24"/>
          <w:szCs w:val="24"/>
          <w:u w:val="single"/>
        </w:rPr>
        <w:t xml:space="preserve"> : </w:t>
      </w:r>
      <w:r w:rsidRPr="00AE4379">
        <w:rPr>
          <w:rFonts w:ascii="Arial" w:hAnsi="Arial"/>
          <w:b/>
          <w:bCs/>
          <w:sz w:val="24"/>
          <w:szCs w:val="24"/>
          <w:u w:val="single"/>
        </w:rPr>
        <w:t>(à rendre avec la copie)</w:t>
      </w:r>
    </w:p>
    <w:tbl>
      <w:tblPr>
        <w:tblStyle w:val="Grilledutableau"/>
        <w:tblW w:w="5000" w:type="pct"/>
        <w:tblLook w:val="04A0"/>
      </w:tblPr>
      <w:tblGrid>
        <w:gridCol w:w="2637"/>
        <w:gridCol w:w="6649"/>
      </w:tblGrid>
      <w:tr w:rsidR="00C61E93" w:rsidTr="00D96177">
        <w:tc>
          <w:tcPr>
            <w:tcW w:w="1420" w:type="pct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80" w:type="pct"/>
          </w:tcPr>
          <w:p w:rsidR="00C61E93" w:rsidRPr="00576238" w:rsidRDefault="00C61E93" w:rsidP="00D96177">
            <w:pPr>
              <w:spacing w:after="0" w:line="360" w:lineRule="auto"/>
              <w:contextualSpacing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76238">
              <w:rPr>
                <w:rFonts w:ascii="Arial" w:hAnsi="Arial"/>
                <w:b/>
                <w:bCs/>
                <w:sz w:val="24"/>
                <w:szCs w:val="24"/>
              </w:rPr>
              <w:t>Système 3</w:t>
            </w:r>
          </w:p>
        </w:tc>
      </w:tr>
      <w:tr w:rsidR="00C61E93" w:rsidTr="00D96177">
        <w:tc>
          <w:tcPr>
            <w:tcW w:w="1420" w:type="pct"/>
          </w:tcPr>
          <w:p w:rsidR="00C61E93" w:rsidRPr="00576238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d’une travée</w:t>
            </w:r>
          </w:p>
        </w:tc>
        <w:tc>
          <w:tcPr>
            <w:tcW w:w="3580" w:type="pct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1420" w:type="pct"/>
          </w:tcPr>
          <w:p w:rsidR="00C61E93" w:rsidRPr="00576238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Nombre de travées</w:t>
            </w:r>
          </w:p>
        </w:tc>
        <w:tc>
          <w:tcPr>
            <w:tcW w:w="3580" w:type="pct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61E93" w:rsidTr="00D96177">
        <w:tc>
          <w:tcPr>
            <w:tcW w:w="1420" w:type="pct"/>
          </w:tcPr>
          <w:p w:rsidR="00C61E93" w:rsidRPr="00576238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  <w:r w:rsidRPr="0057623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Surface de stockage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nécessaire</w:t>
            </w:r>
          </w:p>
        </w:tc>
        <w:tc>
          <w:tcPr>
            <w:tcW w:w="3580" w:type="pct"/>
          </w:tcPr>
          <w:p w:rsidR="00C61E93" w:rsidRDefault="00C61E93" w:rsidP="00D96177">
            <w:pPr>
              <w:spacing w:after="0" w:line="360" w:lineRule="auto"/>
              <w:contextualSpacing/>
              <w:jc w:val="both"/>
              <w:rPr>
                <w:rFonts w:ascii="Arial" w:hAnsi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3B45C8" w:rsidRPr="00DF6C98" w:rsidRDefault="003B45C8" w:rsidP="005205FE">
      <w:pPr>
        <w:spacing w:after="0" w:line="360" w:lineRule="auto"/>
        <w:ind w:left="106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F14DC" w:rsidRPr="00DF6C98" w:rsidRDefault="00DF14DC" w:rsidP="00F8458E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6C98">
        <w:rPr>
          <w:rFonts w:ascii="Arial" w:hAnsi="Arial" w:cs="Arial"/>
          <w:b/>
          <w:bCs/>
          <w:sz w:val="24"/>
          <w:szCs w:val="24"/>
          <w:u w:val="single"/>
        </w:rPr>
        <w:t>Opérations de préparation de commandes</w:t>
      </w:r>
      <w:r w:rsidR="00AB3F60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="00740BAF" w:rsidRPr="00DF6C98">
        <w:rPr>
          <w:rFonts w:ascii="Arial" w:hAnsi="Arial" w:cs="Arial"/>
          <w:b/>
          <w:bCs/>
          <w:sz w:val="24"/>
          <w:szCs w:val="24"/>
          <w:u w:val="single"/>
        </w:rPr>
        <w:t xml:space="preserve"> (12</w:t>
      </w:r>
      <w:r w:rsidR="00060A66" w:rsidRPr="00DF6C98">
        <w:rPr>
          <w:rFonts w:ascii="Arial" w:hAnsi="Arial" w:cs="Arial"/>
          <w:b/>
          <w:bCs/>
          <w:sz w:val="24"/>
          <w:szCs w:val="24"/>
          <w:u w:val="single"/>
        </w:rPr>
        <w:t xml:space="preserve"> points)</w:t>
      </w:r>
    </w:p>
    <w:p w:rsidR="00DF14DC" w:rsidRPr="000C5CA0" w:rsidRDefault="00DF14DC" w:rsidP="00F8458E">
      <w:pPr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Votre entreprise dispose d’un entrepôt de stockage et de redistribution de colis complet.</w:t>
      </w:r>
    </w:p>
    <w:p w:rsidR="00DF14DC" w:rsidRPr="00B86C16" w:rsidRDefault="00DF14DC" w:rsidP="00F8458E">
      <w:pPr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Le mode de stockage est au sol, où chaque référence est stockée dans </w:t>
      </w:r>
      <w:r w:rsidRPr="00B86C16">
        <w:rPr>
          <w:rFonts w:ascii="Arial" w:hAnsi="Arial" w:cs="Arial"/>
          <w:sz w:val="24"/>
          <w:szCs w:val="24"/>
        </w:rPr>
        <w:t>un seul emplacement.</w:t>
      </w:r>
    </w:p>
    <w:p w:rsidR="003B45C8" w:rsidRDefault="00DF14DC" w:rsidP="00C61E93">
      <w:pPr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lastRenderedPageBreak/>
        <w:t>Ci-après, le plan du magasin</w:t>
      </w:r>
      <w:r w:rsidR="00AC745D">
        <w:rPr>
          <w:rFonts w:ascii="Arial" w:hAnsi="Arial" w:cs="Arial"/>
          <w:sz w:val="24"/>
          <w:szCs w:val="24"/>
        </w:rPr>
        <w:t> :</w:t>
      </w:r>
    </w:p>
    <w:p w:rsidR="00AC745D" w:rsidRPr="000C5CA0" w:rsidRDefault="00D67C4C" w:rsidP="00DF14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1" o:spid="_x0000_s1028" type="#_x0000_t32" style="position:absolute;margin-left:376.1pt;margin-top:2.35pt;width:0;height:22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" strokeweight="4.5pt">
            <v:stroke endarrow="block"/>
          </v:shape>
        </w:pict>
      </w:r>
    </w:p>
    <w:tbl>
      <w:tblPr>
        <w:tblW w:w="9040" w:type="dxa"/>
        <w:jc w:val="center"/>
        <w:tblLayout w:type="fixed"/>
        <w:tblLook w:val="04A0"/>
      </w:tblPr>
      <w:tblGrid>
        <w:gridCol w:w="1004"/>
        <w:gridCol w:w="1004"/>
        <w:gridCol w:w="1005"/>
        <w:gridCol w:w="1004"/>
        <w:gridCol w:w="1005"/>
        <w:gridCol w:w="1004"/>
        <w:gridCol w:w="1005"/>
        <w:gridCol w:w="1004"/>
        <w:gridCol w:w="1005"/>
      </w:tblGrid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14DC" w:rsidRPr="000C5CA0" w:rsidRDefault="00DF14D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Sortie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4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AC745D" w:rsidRDefault="00AC745D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6C98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4DC" w:rsidRPr="000C5CA0" w:rsidRDefault="00DF14D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AC745D" w:rsidRPr="000C5CA0" w:rsidTr="00351D9F">
        <w:trPr>
          <w:trHeight w:val="508"/>
          <w:jc w:val="center"/>
        </w:trPr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14DC" w:rsidRPr="000C5CA0" w:rsidRDefault="00D67C4C" w:rsidP="00AC745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pict>
                <v:shape id="AutoShape 30" o:spid="_x0000_s1027" type="#_x0000_t32" style="position:absolute;margin-left:14.9pt;margin-top:14.65pt;width:0;height:24pt;flip:y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" strokeweight="4.5pt">
                  <v:stroke endarrow="block"/>
                </v:shape>
              </w:pic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>Entrée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:rsidR="00DF14DC" w:rsidRPr="000C5CA0" w:rsidRDefault="00DF14DC" w:rsidP="001E2A3D">
            <w:pPr>
              <w:ind w:left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05FE" w:rsidRDefault="00AC745D" w:rsidP="00AC745D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F14DC" w:rsidRPr="000C5CA0" w:rsidRDefault="00DF14DC" w:rsidP="00DF14DC">
      <w:pPr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Les références sont stockées dans les emplacements suivants :</w:t>
      </w:r>
    </w:p>
    <w:p w:rsidR="00174267" w:rsidRDefault="00367018" w:rsidP="00C61E93">
      <w:pPr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760720" cy="2520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986A5E" w:rsidRDefault="00986A5E" w:rsidP="00DF14DC">
      <w:pPr>
        <w:rPr>
          <w:rFonts w:ascii="Arial" w:hAnsi="Arial" w:cs="Arial"/>
          <w:sz w:val="24"/>
          <w:szCs w:val="24"/>
        </w:rPr>
      </w:pPr>
    </w:p>
    <w:p w:rsidR="00DF14DC" w:rsidRDefault="00DF14DC" w:rsidP="00DF14DC">
      <w:pPr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lastRenderedPageBreak/>
        <w:t>Aujourd’hui, l’entreprise reçoit quatre commandes.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DF14DC" w:rsidRPr="000C5CA0" w:rsidTr="00097D1E">
        <w:trPr>
          <w:trHeight w:hRule="exact" w:val="284"/>
        </w:trPr>
        <w:tc>
          <w:tcPr>
            <w:tcW w:w="4219" w:type="dxa"/>
            <w:gridSpan w:val="2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   Commande n°1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Références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Quantité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Z02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Z30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Z21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Z07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Z10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E673CB" w:rsidRPr="00E673CB" w:rsidRDefault="00E673CB" w:rsidP="00E673CB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9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B23CFF" w:rsidRPr="000C5CA0" w:rsidTr="00097D1E">
        <w:trPr>
          <w:trHeight w:hRule="exact" w:val="284"/>
        </w:trPr>
        <w:tc>
          <w:tcPr>
            <w:tcW w:w="4219" w:type="dxa"/>
            <w:gridSpan w:val="2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   Commande n°2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Références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Quantité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Z18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Z02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Z29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Z17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23CFF" w:rsidRPr="000C5CA0" w:rsidTr="00097D1E">
        <w:trPr>
          <w:trHeight w:hRule="exact" w:val="284"/>
        </w:trPr>
        <w:tc>
          <w:tcPr>
            <w:tcW w:w="1951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Z12</w:t>
            </w:r>
          </w:p>
        </w:tc>
        <w:tc>
          <w:tcPr>
            <w:tcW w:w="2268" w:type="dxa"/>
          </w:tcPr>
          <w:p w:rsidR="00B23CFF" w:rsidRPr="000C5CA0" w:rsidRDefault="00B23CFF" w:rsidP="00B23CFF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DF14DC" w:rsidRPr="000C5CA0" w:rsidRDefault="00DF14DC" w:rsidP="00DF14D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DF14DC" w:rsidRPr="000C5CA0" w:rsidTr="00097D1E">
        <w:trPr>
          <w:trHeight w:hRule="exact" w:val="284"/>
        </w:trPr>
        <w:tc>
          <w:tcPr>
            <w:tcW w:w="4219" w:type="dxa"/>
            <w:gridSpan w:val="2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 Commande n°3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Références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Quantité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Z20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Z21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Z07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Z15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Z17</w:t>
            </w:r>
          </w:p>
        </w:tc>
        <w:tc>
          <w:tcPr>
            <w:tcW w:w="2268" w:type="dxa"/>
            <w:vAlign w:val="center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E673CB" w:rsidRPr="00E673CB" w:rsidRDefault="00E673CB" w:rsidP="00E673CB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268"/>
      </w:tblGrid>
      <w:tr w:rsidR="00DF14DC" w:rsidRPr="000C5CA0" w:rsidTr="00097D1E">
        <w:trPr>
          <w:trHeight w:hRule="exact" w:val="284"/>
        </w:trPr>
        <w:tc>
          <w:tcPr>
            <w:tcW w:w="4219" w:type="dxa"/>
            <w:gridSpan w:val="2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   Commande n°4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  Références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      Quantité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Z20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Z30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Z12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Z18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F14DC" w:rsidRPr="000C5CA0" w:rsidTr="00097D1E">
        <w:trPr>
          <w:trHeight w:hRule="exact" w:val="284"/>
        </w:trPr>
        <w:tc>
          <w:tcPr>
            <w:tcW w:w="1951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Z03</w:t>
            </w:r>
          </w:p>
        </w:tc>
        <w:tc>
          <w:tcPr>
            <w:tcW w:w="2268" w:type="dxa"/>
          </w:tcPr>
          <w:p w:rsidR="00DF14DC" w:rsidRPr="000C5CA0" w:rsidRDefault="00DF14DC" w:rsidP="001E2A3D">
            <w:pPr>
              <w:ind w:left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:rsidR="00187E14" w:rsidRDefault="00187E14" w:rsidP="00187E14">
      <w:p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DF14DC" w:rsidRPr="00740BAF" w:rsidRDefault="00DF14DC" w:rsidP="00766A4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Votre travail consiste à dresser le bordereau récapitulatif de préparation de commande</w:t>
      </w:r>
      <w:r w:rsidR="000C5CA0" w:rsidRPr="000C5CA0">
        <w:rPr>
          <w:rFonts w:ascii="Arial" w:hAnsi="Arial" w:cs="Arial"/>
          <w:sz w:val="24"/>
          <w:szCs w:val="24"/>
        </w:rPr>
        <w:t xml:space="preserve"> ci-dessous</w:t>
      </w:r>
      <w:r w:rsidR="00F8458E">
        <w:rPr>
          <w:rFonts w:ascii="Arial" w:hAnsi="Arial" w:cs="Arial"/>
          <w:sz w:val="24"/>
          <w:szCs w:val="24"/>
        </w:rPr>
        <w:t xml:space="preserve"> (annexe VII.1)</w:t>
      </w:r>
      <w:r w:rsidRPr="000C5CA0">
        <w:rPr>
          <w:rFonts w:ascii="Arial" w:hAnsi="Arial" w:cs="Arial"/>
          <w:sz w:val="24"/>
          <w:szCs w:val="24"/>
        </w:rPr>
        <w:t>, selon les conditions suivantes :</w:t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66A44">
        <w:rPr>
          <w:rFonts w:ascii="Arial" w:hAnsi="Arial" w:cs="Arial"/>
          <w:sz w:val="24"/>
          <w:szCs w:val="24"/>
        </w:rPr>
        <w:tab/>
      </w:r>
      <w:r w:rsidR="00740BAF">
        <w:rPr>
          <w:rFonts w:ascii="Arial" w:hAnsi="Arial" w:cs="Arial"/>
          <w:sz w:val="24"/>
          <w:szCs w:val="24"/>
        </w:rPr>
        <w:tab/>
      </w:r>
      <w:r w:rsidR="00740BAF">
        <w:rPr>
          <w:rFonts w:ascii="Arial" w:hAnsi="Arial"/>
          <w:b/>
          <w:bCs/>
          <w:sz w:val="24"/>
          <w:szCs w:val="24"/>
        </w:rPr>
        <w:t>(</w:t>
      </w:r>
      <w:r w:rsidR="00EB3F31">
        <w:rPr>
          <w:rFonts w:ascii="Arial" w:hAnsi="Arial"/>
          <w:b/>
          <w:bCs/>
          <w:sz w:val="24"/>
          <w:szCs w:val="24"/>
        </w:rPr>
        <w:t xml:space="preserve">12 </w:t>
      </w:r>
      <w:r w:rsidR="00EB3F31" w:rsidRPr="000B45F8">
        <w:rPr>
          <w:rFonts w:ascii="Arial" w:hAnsi="Arial"/>
          <w:b/>
          <w:bCs/>
          <w:sz w:val="24"/>
          <w:szCs w:val="24"/>
        </w:rPr>
        <w:t>points</w:t>
      </w:r>
      <w:r w:rsidR="00740BAF" w:rsidRPr="000B45F8">
        <w:rPr>
          <w:rFonts w:ascii="Arial" w:hAnsi="Arial"/>
          <w:b/>
          <w:bCs/>
          <w:sz w:val="24"/>
          <w:szCs w:val="24"/>
        </w:rPr>
        <w:t>)</w:t>
      </w:r>
    </w:p>
    <w:p w:rsidR="00DF14DC" w:rsidRPr="000C5CA0" w:rsidRDefault="00DF14DC" w:rsidP="00F8458E">
      <w:pPr>
        <w:pStyle w:val="Paragraphedeliste"/>
        <w:numPr>
          <w:ilvl w:val="0"/>
          <w:numId w:val="12"/>
        </w:numPr>
        <w:contextualSpacing/>
        <w:jc w:val="both"/>
        <w:rPr>
          <w:rFonts w:ascii="Arial" w:hAnsi="Arial"/>
          <w:sz w:val="24"/>
          <w:szCs w:val="24"/>
        </w:rPr>
      </w:pPr>
      <w:r w:rsidRPr="000C5CA0">
        <w:rPr>
          <w:rFonts w:ascii="Arial" w:hAnsi="Arial"/>
          <w:sz w:val="24"/>
          <w:szCs w:val="24"/>
        </w:rPr>
        <w:t>Un seul préparateur se charge de prélever la totalité des commandes (1 préparateur – plusieurs commandes)</w:t>
      </w:r>
      <w:r w:rsidR="00766A44">
        <w:rPr>
          <w:rFonts w:ascii="Arial" w:hAnsi="Arial"/>
          <w:sz w:val="24"/>
          <w:szCs w:val="24"/>
        </w:rPr>
        <w:t> ;</w:t>
      </w:r>
    </w:p>
    <w:p w:rsidR="00C61E93" w:rsidRPr="00D74A0B" w:rsidRDefault="00DF14DC" w:rsidP="00D74A0B">
      <w:pPr>
        <w:pStyle w:val="Paragraphedeliste"/>
        <w:numPr>
          <w:ilvl w:val="0"/>
          <w:numId w:val="12"/>
        </w:numPr>
        <w:contextualSpacing/>
        <w:jc w:val="both"/>
        <w:rPr>
          <w:rFonts w:ascii="Arial" w:hAnsi="Arial"/>
          <w:sz w:val="24"/>
          <w:szCs w:val="24"/>
        </w:rPr>
      </w:pPr>
      <w:r w:rsidRPr="000C5CA0">
        <w:rPr>
          <w:rFonts w:ascii="Arial" w:hAnsi="Arial"/>
          <w:sz w:val="24"/>
          <w:szCs w:val="24"/>
        </w:rPr>
        <w:t>Le mode de prélèvement : par allée (la priorité est donnée à la référence sur votre gauche)</w:t>
      </w:r>
      <w:r w:rsidR="00766A44">
        <w:rPr>
          <w:rFonts w:ascii="Arial" w:hAnsi="Arial"/>
          <w:sz w:val="24"/>
          <w:szCs w:val="24"/>
        </w:rPr>
        <w:t>.</w:t>
      </w:r>
    </w:p>
    <w:p w:rsidR="00A244C3" w:rsidRDefault="00A244C3" w:rsidP="00DF14D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F14DC" w:rsidRDefault="00F8458E" w:rsidP="00DF14DC">
      <w:pPr>
        <w:rPr>
          <w:rFonts w:ascii="Arial" w:hAnsi="Arial" w:cs="Arial"/>
          <w:sz w:val="24"/>
          <w:szCs w:val="24"/>
        </w:rPr>
      </w:pPr>
      <w:r w:rsidRPr="00766A44">
        <w:rPr>
          <w:rFonts w:ascii="Arial" w:hAnsi="Arial" w:cs="Arial"/>
          <w:b/>
          <w:bCs/>
          <w:sz w:val="24"/>
          <w:szCs w:val="24"/>
          <w:u w:val="single"/>
        </w:rPr>
        <w:t>Annexe VII.1 :</w:t>
      </w:r>
      <w:r>
        <w:rPr>
          <w:rFonts w:ascii="Arial" w:hAnsi="Arial" w:cs="Arial"/>
          <w:sz w:val="24"/>
          <w:szCs w:val="24"/>
        </w:rPr>
        <w:t xml:space="preserve"> </w:t>
      </w:r>
      <w:r w:rsidR="00DF14DC" w:rsidRPr="00A244C3">
        <w:rPr>
          <w:rFonts w:ascii="Arial" w:hAnsi="Arial" w:cs="Arial"/>
          <w:b/>
          <w:bCs/>
          <w:sz w:val="24"/>
          <w:szCs w:val="24"/>
          <w:u w:val="single"/>
        </w:rPr>
        <w:t>Bordereau de préparation de commandes (</w:t>
      </w:r>
      <w:r w:rsidR="00DF14DC" w:rsidRPr="000C5CA0">
        <w:rPr>
          <w:rFonts w:ascii="Arial" w:hAnsi="Arial" w:cs="Arial"/>
          <w:b/>
          <w:bCs/>
          <w:sz w:val="24"/>
          <w:szCs w:val="24"/>
          <w:u w:val="single"/>
        </w:rPr>
        <w:t>à rendre avec la copie</w:t>
      </w:r>
      <w:r w:rsidR="00DF14DC" w:rsidRPr="000C5CA0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794"/>
        <w:gridCol w:w="2742"/>
      </w:tblGrid>
      <w:tr w:rsidR="00EB3F31" w:rsidRPr="00EB3F31" w:rsidTr="00E673CB">
        <w:trPr>
          <w:trHeight w:val="436"/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Ordre</w:t>
            </w:r>
          </w:p>
        </w:tc>
        <w:tc>
          <w:tcPr>
            <w:tcW w:w="1794" w:type="dxa"/>
            <w:vAlign w:val="center"/>
          </w:tcPr>
          <w:p w:rsidR="00EB3F31" w:rsidRPr="00210BA3" w:rsidRDefault="00EB3F31" w:rsidP="00EB3F31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2742" w:type="dxa"/>
            <w:vAlign w:val="center"/>
          </w:tcPr>
          <w:p w:rsidR="00EB3F31" w:rsidRPr="00210BA3" w:rsidRDefault="00EB3F31" w:rsidP="00EB3F31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Quantité totale</w:t>
            </w: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3F31" w:rsidRPr="00EB3F31" w:rsidTr="00E673CB">
        <w:trPr>
          <w:jc w:val="center"/>
        </w:trPr>
        <w:tc>
          <w:tcPr>
            <w:tcW w:w="1518" w:type="dxa"/>
            <w:vAlign w:val="center"/>
          </w:tcPr>
          <w:p w:rsidR="00EB3F31" w:rsidRPr="00210BA3" w:rsidRDefault="00EB3F31" w:rsidP="00EB3F31">
            <w:pPr>
              <w:ind w:left="72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BA3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94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EB3F31" w:rsidRPr="00EB3F31" w:rsidRDefault="00EB3F31" w:rsidP="00EB3F31">
            <w:pPr>
              <w:ind w:left="720"/>
              <w:contextualSpacing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DF14DC" w:rsidRPr="00EB3F31" w:rsidRDefault="00740BAF" w:rsidP="00257A07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B3F3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Gestion des stocks : (13</w:t>
      </w:r>
      <w:r w:rsidR="000C5CA0" w:rsidRPr="00EB3F31">
        <w:rPr>
          <w:rFonts w:ascii="Arial" w:hAnsi="Arial" w:cs="Arial"/>
          <w:b/>
          <w:bCs/>
          <w:sz w:val="24"/>
          <w:szCs w:val="24"/>
          <w:u w:val="single"/>
        </w:rPr>
        <w:t xml:space="preserve"> points)</w:t>
      </w:r>
    </w:p>
    <w:p w:rsidR="00DF14DC" w:rsidRDefault="00DF14DC" w:rsidP="00257A0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C5CA0">
        <w:rPr>
          <w:rFonts w:ascii="Arial" w:hAnsi="Arial" w:cs="Arial"/>
          <w:sz w:val="24"/>
          <w:szCs w:val="24"/>
          <w:u w:val="single"/>
        </w:rPr>
        <w:t xml:space="preserve">Etablissement du planning de l’inventaire tournant : </w:t>
      </w:r>
    </w:p>
    <w:p w:rsidR="00DF14DC" w:rsidRPr="000C5CA0" w:rsidRDefault="00DF14DC" w:rsidP="00257A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Pour pouvoir planifier l’inventaire tournant de l’année prochaine, vous disposez des informations suivantes :</w:t>
      </w:r>
    </w:p>
    <w:p w:rsidR="00DF14DC" w:rsidRDefault="00EB3F31" w:rsidP="00257A07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Annexe</w:t>
      </w:r>
      <w:r w:rsidR="00257A07">
        <w:rPr>
          <w:rFonts w:ascii="Arial" w:hAnsi="Arial" w:cs="Arial"/>
          <w:sz w:val="24"/>
          <w:szCs w:val="24"/>
        </w:rPr>
        <w:t xml:space="preserve"> </w:t>
      </w:r>
      <w:r w:rsidR="000504E3">
        <w:rPr>
          <w:rFonts w:ascii="Arial" w:hAnsi="Arial" w:cs="Arial"/>
          <w:sz w:val="24"/>
          <w:szCs w:val="24"/>
        </w:rPr>
        <w:t>VII</w:t>
      </w:r>
      <w:r w:rsidR="00257A07">
        <w:rPr>
          <w:rFonts w:ascii="Arial" w:hAnsi="Arial" w:cs="Arial"/>
          <w:sz w:val="24"/>
          <w:szCs w:val="24"/>
        </w:rPr>
        <w:t>I-1</w:t>
      </w:r>
      <w:r w:rsidR="004439AB">
        <w:rPr>
          <w:rFonts w:ascii="Arial" w:hAnsi="Arial" w:cs="Arial"/>
          <w:sz w:val="24"/>
          <w:szCs w:val="24"/>
        </w:rPr>
        <w:t> : p</w:t>
      </w:r>
      <w:r w:rsidR="00DF14DC" w:rsidRPr="000C5CA0">
        <w:rPr>
          <w:rFonts w:ascii="Arial" w:hAnsi="Arial" w:cs="Arial"/>
          <w:sz w:val="24"/>
          <w:szCs w:val="24"/>
        </w:rPr>
        <w:t>résente le nombre de mouveme</w:t>
      </w:r>
      <w:r w:rsidR="00CA67A7">
        <w:rPr>
          <w:rFonts w:ascii="Arial" w:hAnsi="Arial" w:cs="Arial"/>
          <w:sz w:val="24"/>
          <w:szCs w:val="24"/>
        </w:rPr>
        <w:t>nts par famille ainsi que le coû</w:t>
      </w:r>
      <w:r w:rsidR="00DF14DC" w:rsidRPr="000C5CA0">
        <w:rPr>
          <w:rFonts w:ascii="Arial" w:hAnsi="Arial" w:cs="Arial"/>
          <w:sz w:val="24"/>
          <w:szCs w:val="24"/>
        </w:rPr>
        <w:t>t unitaire d’un colis</w:t>
      </w:r>
      <w:r w:rsidR="00CA67A7">
        <w:rPr>
          <w:rFonts w:ascii="Arial" w:hAnsi="Arial" w:cs="Arial"/>
          <w:sz w:val="24"/>
          <w:szCs w:val="24"/>
        </w:rPr>
        <w:t> ;</w:t>
      </w:r>
    </w:p>
    <w:p w:rsidR="00DF14DC" w:rsidRDefault="00257A07" w:rsidP="00257A07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0504E3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I-1</w:t>
      </w:r>
      <w:r w:rsidR="00DF14DC" w:rsidRPr="000C5CA0">
        <w:rPr>
          <w:rFonts w:ascii="Arial" w:hAnsi="Arial" w:cs="Arial"/>
          <w:sz w:val="24"/>
          <w:szCs w:val="24"/>
        </w:rPr>
        <w:t xml:space="preserve"> : dans </w:t>
      </w:r>
      <w:r w:rsidR="00097D1E">
        <w:rPr>
          <w:rFonts w:ascii="Arial" w:hAnsi="Arial" w:cs="Arial"/>
          <w:sz w:val="24"/>
          <w:szCs w:val="24"/>
        </w:rPr>
        <w:t>laquelle</w:t>
      </w:r>
      <w:r w:rsidR="00DF14DC" w:rsidRPr="000C5CA0">
        <w:rPr>
          <w:rFonts w:ascii="Arial" w:hAnsi="Arial" w:cs="Arial"/>
          <w:sz w:val="24"/>
          <w:szCs w:val="24"/>
        </w:rPr>
        <w:t xml:space="preserve"> vous devez effectuer la classification ABC</w:t>
      </w:r>
      <w:r w:rsidR="00CA67A7">
        <w:rPr>
          <w:rFonts w:ascii="Arial" w:hAnsi="Arial" w:cs="Arial"/>
          <w:sz w:val="24"/>
          <w:szCs w:val="24"/>
        </w:rPr>
        <w:t> ;</w:t>
      </w:r>
    </w:p>
    <w:p w:rsidR="00DF14DC" w:rsidRDefault="00257A07" w:rsidP="00257A07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 </w:t>
      </w:r>
      <w:r w:rsidR="000504E3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I-3</w:t>
      </w:r>
      <w:r w:rsidR="00DF14DC" w:rsidRPr="000C5CA0">
        <w:rPr>
          <w:rFonts w:ascii="Arial" w:hAnsi="Arial" w:cs="Arial"/>
          <w:sz w:val="24"/>
          <w:szCs w:val="24"/>
        </w:rPr>
        <w:t> : ayant pour but la détermination du nombre de comptage par jour</w:t>
      </w:r>
      <w:r w:rsidR="00CA67A7">
        <w:rPr>
          <w:rFonts w:ascii="Arial" w:hAnsi="Arial" w:cs="Arial"/>
          <w:sz w:val="24"/>
          <w:szCs w:val="24"/>
        </w:rPr>
        <w:t>.</w:t>
      </w:r>
    </w:p>
    <w:p w:rsidR="00EB3F31" w:rsidRPr="000C5CA0" w:rsidRDefault="00EB3F31" w:rsidP="00257A0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F14DC" w:rsidRPr="000C5CA0" w:rsidRDefault="00DF14DC" w:rsidP="00257A07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Données complémentaires : </w:t>
      </w:r>
    </w:p>
    <w:p w:rsidR="00DF14DC" w:rsidRPr="000C5CA0" w:rsidRDefault="00DF14DC" w:rsidP="00257A07">
      <w:pPr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Le nombre de semaines consacrées à l’inventaire tournant : 42 semaines</w:t>
      </w:r>
      <w:r w:rsidR="00CA67A7">
        <w:rPr>
          <w:rFonts w:ascii="Arial" w:hAnsi="Arial" w:cs="Arial"/>
          <w:sz w:val="24"/>
          <w:szCs w:val="24"/>
        </w:rPr>
        <w:t> ;</w:t>
      </w:r>
    </w:p>
    <w:p w:rsidR="00DF14DC" w:rsidRPr="000C5CA0" w:rsidRDefault="00DF14DC" w:rsidP="00257A07">
      <w:pPr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Le nombre de </w:t>
      </w:r>
      <w:r w:rsidR="00EB3F31" w:rsidRPr="000C5CA0">
        <w:rPr>
          <w:rFonts w:ascii="Arial" w:hAnsi="Arial" w:cs="Arial"/>
          <w:sz w:val="24"/>
          <w:szCs w:val="24"/>
        </w:rPr>
        <w:t>jours travaillés</w:t>
      </w:r>
      <w:r w:rsidRPr="000C5CA0">
        <w:rPr>
          <w:rFonts w:ascii="Arial" w:hAnsi="Arial" w:cs="Arial"/>
          <w:sz w:val="24"/>
          <w:szCs w:val="24"/>
        </w:rPr>
        <w:t xml:space="preserve"> </w:t>
      </w:r>
      <w:r w:rsidR="00AE1E62" w:rsidRPr="000C5CA0">
        <w:rPr>
          <w:rFonts w:ascii="Arial" w:hAnsi="Arial" w:cs="Arial"/>
          <w:sz w:val="24"/>
          <w:szCs w:val="24"/>
        </w:rPr>
        <w:t>par semaine</w:t>
      </w:r>
      <w:r w:rsidRPr="000C5CA0">
        <w:rPr>
          <w:rFonts w:ascii="Arial" w:hAnsi="Arial" w:cs="Arial"/>
          <w:sz w:val="24"/>
          <w:szCs w:val="24"/>
        </w:rPr>
        <w:t> : 5 jours</w:t>
      </w:r>
      <w:r w:rsidR="00CA67A7">
        <w:rPr>
          <w:rFonts w:ascii="Arial" w:hAnsi="Arial" w:cs="Arial"/>
          <w:sz w:val="24"/>
          <w:szCs w:val="24"/>
        </w:rPr>
        <w:t> ;</w:t>
      </w:r>
      <w:r w:rsidRPr="000C5CA0">
        <w:rPr>
          <w:rFonts w:ascii="Arial" w:hAnsi="Arial" w:cs="Arial"/>
          <w:sz w:val="24"/>
          <w:szCs w:val="24"/>
        </w:rPr>
        <w:t xml:space="preserve"> </w:t>
      </w:r>
    </w:p>
    <w:p w:rsidR="00DF14DC" w:rsidRPr="000C5CA0" w:rsidRDefault="00DF14DC" w:rsidP="00257A07">
      <w:pPr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Le comptage de </w:t>
      </w:r>
      <w:r w:rsidR="00EB3F31" w:rsidRPr="000C5CA0">
        <w:rPr>
          <w:rFonts w:ascii="Arial" w:hAnsi="Arial" w:cs="Arial"/>
          <w:sz w:val="24"/>
          <w:szCs w:val="24"/>
        </w:rPr>
        <w:t>la classe</w:t>
      </w:r>
      <w:r w:rsidRPr="000C5CA0">
        <w:rPr>
          <w:rFonts w:ascii="Arial" w:hAnsi="Arial" w:cs="Arial"/>
          <w:sz w:val="24"/>
          <w:szCs w:val="24"/>
        </w:rPr>
        <w:t xml:space="preserve"> C sera i</w:t>
      </w:r>
      <w:r w:rsidR="00CA67A7">
        <w:rPr>
          <w:rFonts w:ascii="Arial" w:hAnsi="Arial" w:cs="Arial"/>
          <w:sz w:val="24"/>
          <w:szCs w:val="24"/>
        </w:rPr>
        <w:t>ntégré dans l’inventaire annuel ;</w:t>
      </w:r>
    </w:p>
    <w:p w:rsidR="00DF14DC" w:rsidRPr="000C5CA0" w:rsidRDefault="00DF14DC" w:rsidP="00257A07">
      <w:pPr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Le n</w:t>
      </w:r>
      <w:r w:rsidR="00097D1E">
        <w:rPr>
          <w:rFonts w:ascii="Arial" w:hAnsi="Arial" w:cs="Arial"/>
          <w:sz w:val="24"/>
          <w:szCs w:val="24"/>
        </w:rPr>
        <w:t xml:space="preserve">ombre de comptage par personne et </w:t>
      </w:r>
      <w:r w:rsidRPr="000C5CA0">
        <w:rPr>
          <w:rFonts w:ascii="Arial" w:hAnsi="Arial" w:cs="Arial"/>
          <w:sz w:val="24"/>
          <w:szCs w:val="24"/>
        </w:rPr>
        <w:t>par jour = 10 comptages</w:t>
      </w:r>
      <w:r w:rsidR="00CA67A7">
        <w:rPr>
          <w:rFonts w:ascii="Arial" w:hAnsi="Arial" w:cs="Arial"/>
          <w:sz w:val="24"/>
          <w:szCs w:val="24"/>
        </w:rPr>
        <w:t> ;</w:t>
      </w:r>
    </w:p>
    <w:p w:rsidR="00DF14DC" w:rsidRPr="000C5CA0" w:rsidRDefault="00DF14DC" w:rsidP="00257A07">
      <w:pPr>
        <w:numPr>
          <w:ilvl w:val="1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Le nombre d’articles par famille = 120 articles</w:t>
      </w:r>
      <w:r w:rsidR="00CA67A7">
        <w:rPr>
          <w:rFonts w:ascii="Arial" w:hAnsi="Arial" w:cs="Arial"/>
          <w:sz w:val="24"/>
          <w:szCs w:val="24"/>
        </w:rPr>
        <w:t>.</w:t>
      </w:r>
    </w:p>
    <w:p w:rsidR="00CA67A7" w:rsidRDefault="00CA67A7" w:rsidP="00257A0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DF14DC" w:rsidRPr="000C5CA0" w:rsidRDefault="00DF14DC" w:rsidP="00257A07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C5CA0">
        <w:rPr>
          <w:rFonts w:ascii="Arial" w:hAnsi="Arial" w:cs="Arial"/>
          <w:sz w:val="24"/>
          <w:szCs w:val="24"/>
          <w:u w:val="single"/>
        </w:rPr>
        <w:t xml:space="preserve">Suivi du planning </w:t>
      </w:r>
    </w:p>
    <w:p w:rsidR="00240F0E" w:rsidRDefault="00DF14DC" w:rsidP="00257A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Après l’écoulement du premier mois</w:t>
      </w:r>
      <w:r w:rsidR="00CA67A7">
        <w:rPr>
          <w:rFonts w:ascii="Arial" w:hAnsi="Arial" w:cs="Arial"/>
          <w:sz w:val="24"/>
          <w:szCs w:val="24"/>
        </w:rPr>
        <w:t>,</w:t>
      </w:r>
      <w:r w:rsidRPr="000C5CA0">
        <w:rPr>
          <w:rFonts w:ascii="Arial" w:hAnsi="Arial" w:cs="Arial"/>
          <w:sz w:val="24"/>
          <w:szCs w:val="24"/>
        </w:rPr>
        <w:t xml:space="preserve"> vous avez constaté que </w:t>
      </w:r>
      <w:r w:rsidR="00240F0E" w:rsidRPr="000C5CA0">
        <w:rPr>
          <w:rFonts w:ascii="Arial" w:hAnsi="Arial" w:cs="Arial"/>
          <w:sz w:val="24"/>
          <w:szCs w:val="24"/>
        </w:rPr>
        <w:t>les personnes concernées</w:t>
      </w:r>
      <w:r w:rsidRPr="000C5CA0">
        <w:rPr>
          <w:rFonts w:ascii="Arial" w:hAnsi="Arial" w:cs="Arial"/>
          <w:sz w:val="24"/>
          <w:szCs w:val="24"/>
        </w:rPr>
        <w:t xml:space="preserve"> par le comptage ne respectent pas le planning établi ; c’est pourquoi vous êtes censé planifier des heures supplémentaires en </w:t>
      </w:r>
      <w:r w:rsidR="00097D1E">
        <w:rPr>
          <w:rFonts w:ascii="Arial" w:hAnsi="Arial" w:cs="Arial"/>
          <w:sz w:val="24"/>
          <w:szCs w:val="24"/>
        </w:rPr>
        <w:t xml:space="preserve">fin de </w:t>
      </w:r>
      <w:r w:rsidR="006F4B6C">
        <w:rPr>
          <w:rFonts w:ascii="Arial" w:hAnsi="Arial" w:cs="Arial"/>
          <w:sz w:val="24"/>
          <w:szCs w:val="24"/>
        </w:rPr>
        <w:t xml:space="preserve">la </w:t>
      </w:r>
      <w:r w:rsidR="00097D1E">
        <w:rPr>
          <w:rFonts w:ascii="Arial" w:hAnsi="Arial" w:cs="Arial"/>
          <w:sz w:val="24"/>
          <w:szCs w:val="24"/>
        </w:rPr>
        <w:t>semaine 4</w:t>
      </w:r>
      <w:r w:rsidRPr="000C5CA0">
        <w:rPr>
          <w:rFonts w:ascii="Arial" w:hAnsi="Arial" w:cs="Arial"/>
          <w:sz w:val="24"/>
          <w:szCs w:val="24"/>
        </w:rPr>
        <w:t xml:space="preserve"> afin</w:t>
      </w:r>
      <w:r w:rsidR="00203979">
        <w:rPr>
          <w:rFonts w:ascii="Arial" w:hAnsi="Arial" w:cs="Arial"/>
          <w:sz w:val="24"/>
          <w:szCs w:val="24"/>
        </w:rPr>
        <w:t xml:space="preserve"> de rattraper le retard cumulé.</w:t>
      </w:r>
      <w:r w:rsidRPr="000C5CA0">
        <w:rPr>
          <w:rFonts w:ascii="Arial" w:hAnsi="Arial" w:cs="Arial"/>
          <w:sz w:val="24"/>
          <w:szCs w:val="24"/>
        </w:rPr>
        <w:t xml:space="preserve"> Pour ce faire vous disposez de :  </w:t>
      </w:r>
    </w:p>
    <w:p w:rsidR="00DF14DC" w:rsidRDefault="00257A07" w:rsidP="00257A07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L’Annexe </w:t>
      </w:r>
      <w:r w:rsidR="000504E3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I-4</w:t>
      </w:r>
      <w:r w:rsidR="00DF14DC" w:rsidRPr="000C5CA0">
        <w:rPr>
          <w:rFonts w:ascii="Arial" w:hAnsi="Arial" w:cs="Arial"/>
          <w:sz w:val="24"/>
          <w:szCs w:val="24"/>
        </w:rPr>
        <w:t> : ayant pour but le suivi de la réalisation du planning durant le mois de janvier</w:t>
      </w:r>
      <w:r w:rsidR="00203979">
        <w:rPr>
          <w:rFonts w:ascii="Arial" w:hAnsi="Arial" w:cs="Arial"/>
          <w:sz w:val="24"/>
          <w:szCs w:val="24"/>
        </w:rPr>
        <w:t>.</w:t>
      </w:r>
    </w:p>
    <w:p w:rsidR="00203979" w:rsidRPr="000C5CA0" w:rsidRDefault="00203979" w:rsidP="00257A0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14DC" w:rsidRDefault="00DF14DC" w:rsidP="00257A07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5CA0">
        <w:rPr>
          <w:rFonts w:ascii="Arial" w:hAnsi="Arial" w:cs="Arial"/>
          <w:b/>
          <w:bCs/>
          <w:sz w:val="24"/>
          <w:szCs w:val="24"/>
          <w:u w:val="single"/>
        </w:rPr>
        <w:t xml:space="preserve">Travail à faire : </w:t>
      </w:r>
    </w:p>
    <w:p w:rsidR="00DF14DC" w:rsidRPr="00E27D93" w:rsidRDefault="00DF14DC" w:rsidP="00257A0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Effectuer la classification ABC des dix familles de pro</w:t>
      </w:r>
      <w:r w:rsidR="000504E3">
        <w:rPr>
          <w:rFonts w:ascii="Arial" w:hAnsi="Arial" w:cs="Arial"/>
          <w:sz w:val="24"/>
          <w:szCs w:val="24"/>
        </w:rPr>
        <w:t>duits</w:t>
      </w:r>
      <w:r w:rsidR="000803AD">
        <w:rPr>
          <w:rFonts w:ascii="Arial" w:hAnsi="Arial" w:cs="Arial"/>
          <w:sz w:val="24"/>
          <w:szCs w:val="24"/>
        </w:rPr>
        <w:t xml:space="preserve">, selon la valeur de </w:t>
      </w:r>
      <w:r w:rsidR="00257A07">
        <w:rPr>
          <w:rFonts w:ascii="Arial" w:hAnsi="Arial" w:cs="Arial"/>
          <w:sz w:val="24"/>
          <w:szCs w:val="24"/>
        </w:rPr>
        <w:t>sortie</w:t>
      </w:r>
      <w:r w:rsidR="00240F0E">
        <w:rPr>
          <w:rFonts w:ascii="Arial" w:hAnsi="Arial" w:cs="Arial"/>
          <w:sz w:val="24"/>
          <w:szCs w:val="24"/>
        </w:rPr>
        <w:t xml:space="preserve">, </w:t>
      </w:r>
      <w:r w:rsidR="00240F0E" w:rsidRPr="000C5CA0">
        <w:rPr>
          <w:rFonts w:ascii="Arial" w:hAnsi="Arial" w:cs="Arial"/>
          <w:sz w:val="24"/>
          <w:szCs w:val="24"/>
        </w:rPr>
        <w:t>en</w:t>
      </w:r>
      <w:r w:rsidRPr="000C5CA0">
        <w:rPr>
          <w:rFonts w:ascii="Arial" w:hAnsi="Arial" w:cs="Arial"/>
          <w:sz w:val="24"/>
          <w:szCs w:val="24"/>
        </w:rPr>
        <w:t xml:space="preserve"> rempl</w:t>
      </w:r>
      <w:r w:rsidR="00257A07">
        <w:rPr>
          <w:rFonts w:ascii="Arial" w:hAnsi="Arial" w:cs="Arial"/>
          <w:sz w:val="24"/>
          <w:szCs w:val="24"/>
        </w:rPr>
        <w:t xml:space="preserve">issant le tableau de l’annexe </w:t>
      </w:r>
      <w:r w:rsidR="000504E3">
        <w:rPr>
          <w:rFonts w:ascii="Arial" w:hAnsi="Arial" w:cs="Arial"/>
          <w:sz w:val="24"/>
          <w:szCs w:val="24"/>
        </w:rPr>
        <w:t>VII</w:t>
      </w:r>
      <w:r w:rsidR="00257A07">
        <w:rPr>
          <w:rFonts w:ascii="Arial" w:hAnsi="Arial" w:cs="Arial"/>
          <w:sz w:val="24"/>
          <w:szCs w:val="24"/>
        </w:rPr>
        <w:t>I-2.</w:t>
      </w:r>
      <w:r w:rsidR="00E27D93">
        <w:rPr>
          <w:rFonts w:ascii="Arial" w:hAnsi="Arial" w:cs="Arial"/>
          <w:color w:val="FF0000"/>
          <w:sz w:val="24"/>
          <w:szCs w:val="24"/>
        </w:rPr>
        <w:tab/>
      </w:r>
      <w:r w:rsidR="000504E3">
        <w:rPr>
          <w:rFonts w:ascii="Arial" w:hAnsi="Arial" w:cs="Arial"/>
          <w:color w:val="FF0000"/>
          <w:sz w:val="24"/>
          <w:szCs w:val="24"/>
        </w:rPr>
        <w:tab/>
      </w:r>
      <w:r w:rsidR="00257A07">
        <w:rPr>
          <w:rFonts w:ascii="Arial" w:hAnsi="Arial" w:cs="Arial"/>
          <w:color w:val="FF0000"/>
          <w:sz w:val="24"/>
          <w:szCs w:val="24"/>
        </w:rPr>
        <w:tab/>
      </w:r>
      <w:r w:rsidR="00E27D93">
        <w:rPr>
          <w:rFonts w:ascii="Arial" w:hAnsi="Arial"/>
          <w:b/>
          <w:bCs/>
          <w:sz w:val="24"/>
          <w:szCs w:val="24"/>
        </w:rPr>
        <w:t>(6</w:t>
      </w:r>
      <w:r w:rsidR="00E27D93" w:rsidRPr="000B45F8">
        <w:rPr>
          <w:rFonts w:ascii="Arial" w:hAnsi="Arial"/>
          <w:b/>
          <w:bCs/>
          <w:sz w:val="24"/>
          <w:szCs w:val="24"/>
        </w:rPr>
        <w:t xml:space="preserve"> poin</w:t>
      </w:r>
      <w:r w:rsidR="00E27D93">
        <w:rPr>
          <w:rFonts w:ascii="Arial" w:hAnsi="Arial"/>
          <w:b/>
          <w:bCs/>
          <w:sz w:val="24"/>
          <w:szCs w:val="24"/>
        </w:rPr>
        <w:t>ts</w:t>
      </w:r>
      <w:r w:rsidR="00E27D93" w:rsidRPr="000B45F8">
        <w:rPr>
          <w:rFonts w:ascii="Arial" w:hAnsi="Arial"/>
          <w:b/>
          <w:bCs/>
          <w:sz w:val="24"/>
          <w:szCs w:val="24"/>
        </w:rPr>
        <w:t>)</w:t>
      </w:r>
    </w:p>
    <w:p w:rsidR="00DF14DC" w:rsidRPr="000C5CA0" w:rsidRDefault="00DF14DC" w:rsidP="00257A07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Calculer le nombre de comptage à réaliser par jour ainsi que l’effectif nécessaire en </w:t>
      </w:r>
      <w:r w:rsidR="00240F0E" w:rsidRPr="000C5CA0">
        <w:rPr>
          <w:rFonts w:ascii="Arial" w:hAnsi="Arial" w:cs="Arial"/>
          <w:sz w:val="24"/>
          <w:szCs w:val="24"/>
        </w:rPr>
        <w:t>remplissant le</w:t>
      </w:r>
      <w:r w:rsidRPr="000C5CA0">
        <w:rPr>
          <w:rFonts w:ascii="Arial" w:hAnsi="Arial" w:cs="Arial"/>
          <w:sz w:val="24"/>
          <w:szCs w:val="24"/>
        </w:rPr>
        <w:t xml:space="preserve"> tableau </w:t>
      </w:r>
      <w:r w:rsidR="00597EB2">
        <w:rPr>
          <w:rFonts w:ascii="Arial" w:hAnsi="Arial" w:cs="Arial"/>
          <w:sz w:val="24"/>
          <w:szCs w:val="24"/>
        </w:rPr>
        <w:t>de l’</w:t>
      </w:r>
      <w:r w:rsidR="00257A07">
        <w:rPr>
          <w:rFonts w:ascii="Arial" w:hAnsi="Arial" w:cs="Arial"/>
          <w:sz w:val="24"/>
          <w:szCs w:val="24"/>
        </w:rPr>
        <w:t xml:space="preserve">annexe </w:t>
      </w:r>
      <w:r w:rsidR="000504E3">
        <w:rPr>
          <w:rFonts w:ascii="Arial" w:hAnsi="Arial" w:cs="Arial"/>
          <w:sz w:val="24"/>
          <w:szCs w:val="24"/>
        </w:rPr>
        <w:t>VII</w:t>
      </w:r>
      <w:r w:rsidR="00986A5E">
        <w:rPr>
          <w:rFonts w:ascii="Arial" w:hAnsi="Arial" w:cs="Arial"/>
          <w:sz w:val="24"/>
          <w:szCs w:val="24"/>
        </w:rPr>
        <w:t>I-3</w:t>
      </w:r>
      <w:r w:rsidR="00257A07">
        <w:rPr>
          <w:rFonts w:ascii="Arial" w:hAnsi="Arial" w:cs="Arial"/>
          <w:sz w:val="24"/>
          <w:szCs w:val="24"/>
        </w:rPr>
        <w:t>.</w:t>
      </w:r>
      <w:r w:rsidR="005205FE">
        <w:rPr>
          <w:rFonts w:ascii="Arial" w:hAnsi="Arial" w:cs="Arial"/>
          <w:color w:val="FF0000"/>
          <w:sz w:val="24"/>
          <w:szCs w:val="24"/>
        </w:rPr>
        <w:tab/>
      </w:r>
      <w:r w:rsidR="005205FE">
        <w:rPr>
          <w:rFonts w:ascii="Arial" w:hAnsi="Arial" w:cs="Arial"/>
          <w:color w:val="FF0000"/>
          <w:sz w:val="24"/>
          <w:szCs w:val="24"/>
        </w:rPr>
        <w:tab/>
      </w:r>
      <w:r w:rsidR="00DF6CBC">
        <w:rPr>
          <w:rFonts w:ascii="Arial" w:hAnsi="Arial" w:cs="Arial"/>
          <w:color w:val="FF0000"/>
          <w:sz w:val="24"/>
          <w:szCs w:val="24"/>
        </w:rPr>
        <w:tab/>
      </w:r>
      <w:r w:rsidR="00257A07">
        <w:rPr>
          <w:rFonts w:ascii="Arial" w:hAnsi="Arial" w:cs="Arial"/>
          <w:color w:val="FF0000"/>
          <w:sz w:val="24"/>
          <w:szCs w:val="24"/>
        </w:rPr>
        <w:tab/>
      </w:r>
      <w:r w:rsidR="00DF6CBC">
        <w:rPr>
          <w:rFonts w:ascii="Arial" w:hAnsi="Arial"/>
          <w:b/>
          <w:bCs/>
          <w:sz w:val="24"/>
          <w:szCs w:val="24"/>
        </w:rPr>
        <w:t>(2,5</w:t>
      </w:r>
      <w:r w:rsidR="00986CF0" w:rsidRPr="000B45F8">
        <w:rPr>
          <w:rFonts w:ascii="Arial" w:hAnsi="Arial"/>
          <w:b/>
          <w:bCs/>
          <w:sz w:val="24"/>
          <w:szCs w:val="24"/>
        </w:rPr>
        <w:t xml:space="preserve"> poin</w:t>
      </w:r>
      <w:r w:rsidR="00986CF0">
        <w:rPr>
          <w:rFonts w:ascii="Arial" w:hAnsi="Arial"/>
          <w:b/>
          <w:bCs/>
          <w:sz w:val="24"/>
          <w:szCs w:val="24"/>
        </w:rPr>
        <w:t>t</w:t>
      </w:r>
      <w:r w:rsidR="00DF6CBC">
        <w:rPr>
          <w:rFonts w:ascii="Arial" w:hAnsi="Arial"/>
          <w:b/>
          <w:bCs/>
          <w:sz w:val="24"/>
          <w:szCs w:val="24"/>
        </w:rPr>
        <w:t>s</w:t>
      </w:r>
      <w:r w:rsidR="00986CF0" w:rsidRPr="000B45F8">
        <w:rPr>
          <w:rFonts w:ascii="Arial" w:hAnsi="Arial"/>
          <w:b/>
          <w:bCs/>
          <w:sz w:val="24"/>
          <w:szCs w:val="24"/>
        </w:rPr>
        <w:t>)</w:t>
      </w:r>
    </w:p>
    <w:p w:rsidR="00293D19" w:rsidRDefault="00DF14DC" w:rsidP="00293D19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 xml:space="preserve">Calculer le pourcentage cumulé mesurant le respect du planning en </w:t>
      </w:r>
      <w:r w:rsidR="00240F0E" w:rsidRPr="000C5CA0">
        <w:rPr>
          <w:rFonts w:ascii="Arial" w:hAnsi="Arial" w:cs="Arial"/>
          <w:sz w:val="24"/>
          <w:szCs w:val="24"/>
        </w:rPr>
        <w:t>remplissant le</w:t>
      </w:r>
      <w:r w:rsidR="00257A07">
        <w:rPr>
          <w:rFonts w:ascii="Arial" w:hAnsi="Arial" w:cs="Arial"/>
          <w:sz w:val="24"/>
          <w:szCs w:val="24"/>
        </w:rPr>
        <w:t xml:space="preserve"> tableau de l’annexe </w:t>
      </w:r>
      <w:r w:rsidR="000504E3">
        <w:rPr>
          <w:rFonts w:ascii="Arial" w:hAnsi="Arial" w:cs="Arial"/>
          <w:sz w:val="24"/>
          <w:szCs w:val="24"/>
        </w:rPr>
        <w:t>VII</w:t>
      </w:r>
      <w:r w:rsidR="00986A5E">
        <w:rPr>
          <w:rFonts w:ascii="Arial" w:hAnsi="Arial" w:cs="Arial"/>
          <w:sz w:val="24"/>
          <w:szCs w:val="24"/>
        </w:rPr>
        <w:t>I-4</w:t>
      </w:r>
      <w:r w:rsidR="00257A07">
        <w:rPr>
          <w:rFonts w:ascii="Arial" w:hAnsi="Arial" w:cs="Arial"/>
          <w:sz w:val="24"/>
          <w:szCs w:val="24"/>
        </w:rPr>
        <w:t>.</w:t>
      </w:r>
      <w:r w:rsidR="005205FE">
        <w:rPr>
          <w:rFonts w:ascii="Arial" w:hAnsi="Arial" w:cs="Arial"/>
          <w:color w:val="FF0000"/>
          <w:sz w:val="24"/>
          <w:szCs w:val="24"/>
        </w:rPr>
        <w:tab/>
      </w:r>
      <w:r w:rsidR="005205FE">
        <w:rPr>
          <w:rFonts w:ascii="Arial" w:hAnsi="Arial" w:cs="Arial"/>
          <w:color w:val="FF0000"/>
          <w:sz w:val="24"/>
          <w:szCs w:val="24"/>
        </w:rPr>
        <w:tab/>
      </w:r>
      <w:r w:rsidR="000504E3">
        <w:rPr>
          <w:rFonts w:ascii="Arial" w:hAnsi="Arial" w:cs="Arial"/>
          <w:color w:val="FF0000"/>
          <w:sz w:val="24"/>
          <w:szCs w:val="24"/>
        </w:rPr>
        <w:tab/>
      </w:r>
      <w:r w:rsidR="000504E3">
        <w:rPr>
          <w:rFonts w:ascii="Arial" w:hAnsi="Arial" w:cs="Arial"/>
          <w:color w:val="FF0000"/>
          <w:sz w:val="24"/>
          <w:szCs w:val="24"/>
        </w:rPr>
        <w:tab/>
      </w:r>
      <w:r w:rsidR="000504E3">
        <w:rPr>
          <w:rFonts w:ascii="Arial" w:hAnsi="Arial" w:cs="Arial"/>
          <w:color w:val="FF0000"/>
          <w:sz w:val="24"/>
          <w:szCs w:val="24"/>
        </w:rPr>
        <w:tab/>
      </w:r>
      <w:r w:rsidR="00A61099">
        <w:rPr>
          <w:rFonts w:ascii="Arial" w:hAnsi="Arial" w:cs="Arial"/>
          <w:color w:val="FF0000"/>
          <w:sz w:val="24"/>
          <w:szCs w:val="24"/>
        </w:rPr>
        <w:tab/>
      </w:r>
      <w:r w:rsidR="00257A07">
        <w:rPr>
          <w:rFonts w:ascii="Arial" w:hAnsi="Arial" w:cs="Arial"/>
          <w:color w:val="FF0000"/>
          <w:sz w:val="24"/>
          <w:szCs w:val="24"/>
        </w:rPr>
        <w:tab/>
      </w:r>
      <w:r w:rsidR="00B5415C">
        <w:rPr>
          <w:rFonts w:ascii="Arial" w:hAnsi="Arial"/>
          <w:b/>
          <w:bCs/>
          <w:sz w:val="24"/>
          <w:szCs w:val="24"/>
        </w:rPr>
        <w:t>(</w:t>
      </w:r>
      <w:r w:rsidR="00240F0E">
        <w:rPr>
          <w:rFonts w:ascii="Arial" w:hAnsi="Arial"/>
          <w:b/>
          <w:bCs/>
          <w:sz w:val="24"/>
          <w:szCs w:val="24"/>
        </w:rPr>
        <w:t xml:space="preserve">3 </w:t>
      </w:r>
      <w:r w:rsidR="00240F0E" w:rsidRPr="000B45F8">
        <w:rPr>
          <w:rFonts w:ascii="Arial" w:hAnsi="Arial"/>
          <w:b/>
          <w:bCs/>
          <w:sz w:val="24"/>
          <w:szCs w:val="24"/>
        </w:rPr>
        <w:t>points</w:t>
      </w:r>
      <w:r w:rsidR="00A61099" w:rsidRPr="000B45F8">
        <w:rPr>
          <w:rFonts w:ascii="Arial" w:hAnsi="Arial"/>
          <w:b/>
          <w:bCs/>
          <w:sz w:val="24"/>
          <w:szCs w:val="24"/>
        </w:rPr>
        <w:t>)</w:t>
      </w:r>
    </w:p>
    <w:p w:rsidR="006B3E6D" w:rsidRPr="00293D19" w:rsidRDefault="006B3E6D" w:rsidP="00293D1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93D19">
        <w:rPr>
          <w:rFonts w:ascii="Arial" w:hAnsi="Arial" w:cs="Arial"/>
          <w:sz w:val="24"/>
          <w:szCs w:val="24"/>
        </w:rPr>
        <w:lastRenderedPageBreak/>
        <w:t>Suite au résultat</w:t>
      </w:r>
      <w:r w:rsidR="00F16A0D">
        <w:rPr>
          <w:rFonts w:ascii="Arial" w:hAnsi="Arial" w:cs="Arial"/>
          <w:sz w:val="24"/>
          <w:szCs w:val="24"/>
        </w:rPr>
        <w:t xml:space="preserve"> de la question 21</w:t>
      </w:r>
      <w:r w:rsidRPr="00293D19">
        <w:rPr>
          <w:rFonts w:ascii="Arial" w:hAnsi="Arial" w:cs="Arial"/>
          <w:sz w:val="24"/>
          <w:szCs w:val="24"/>
        </w:rPr>
        <w:t xml:space="preserve"> et afin de rattraper le retard cumulé durant le mois de janvier, il s’est avéré indispensable de travailler le samedi de la semaine ‘S4’ en heures supplémentaires</w:t>
      </w:r>
      <w:r w:rsidR="00240F0E" w:rsidRPr="00293D19">
        <w:rPr>
          <w:rFonts w:ascii="Arial" w:hAnsi="Arial" w:cs="Arial"/>
          <w:sz w:val="24"/>
          <w:szCs w:val="24"/>
        </w:rPr>
        <w:t>.</w:t>
      </w:r>
    </w:p>
    <w:p w:rsidR="00DF14DC" w:rsidRPr="000C5CA0" w:rsidRDefault="006B3E6D" w:rsidP="00720BD2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</w:t>
      </w:r>
      <w:r w:rsidRPr="00904E9A">
        <w:rPr>
          <w:rFonts w:ascii="Arial" w:hAnsi="Arial"/>
          <w:sz w:val="24"/>
          <w:szCs w:val="24"/>
        </w:rPr>
        <w:t xml:space="preserve">our rattraper </w:t>
      </w:r>
      <w:r>
        <w:rPr>
          <w:rFonts w:ascii="Arial" w:hAnsi="Arial"/>
          <w:sz w:val="24"/>
          <w:szCs w:val="24"/>
        </w:rPr>
        <w:t xml:space="preserve">ce </w:t>
      </w:r>
      <w:r w:rsidR="00240F0E">
        <w:rPr>
          <w:rFonts w:ascii="Arial" w:hAnsi="Arial"/>
          <w:sz w:val="24"/>
          <w:szCs w:val="24"/>
        </w:rPr>
        <w:t>retard, quel</w:t>
      </w:r>
      <w:r>
        <w:rPr>
          <w:rFonts w:ascii="Arial" w:hAnsi="Arial"/>
          <w:sz w:val="24"/>
          <w:szCs w:val="24"/>
        </w:rPr>
        <w:t xml:space="preserve"> </w:t>
      </w:r>
      <w:r w:rsidR="00240F0E">
        <w:rPr>
          <w:rFonts w:ascii="Arial" w:hAnsi="Arial"/>
          <w:sz w:val="24"/>
          <w:szCs w:val="24"/>
        </w:rPr>
        <w:t xml:space="preserve">est </w:t>
      </w:r>
      <w:r w:rsidR="00240F0E" w:rsidRPr="00904E9A">
        <w:rPr>
          <w:rFonts w:ascii="Arial" w:hAnsi="Arial"/>
          <w:sz w:val="24"/>
          <w:szCs w:val="24"/>
        </w:rPr>
        <w:t>l</w:t>
      </w:r>
      <w:r w:rsidR="00257A07">
        <w:rPr>
          <w:rFonts w:ascii="Arial" w:hAnsi="Arial"/>
          <w:sz w:val="24"/>
          <w:szCs w:val="24"/>
        </w:rPr>
        <w:t xml:space="preserve">e nombre de personnes </w:t>
      </w:r>
      <w:r w:rsidR="00257A07">
        <w:rPr>
          <w:rFonts w:ascii="Arial" w:hAnsi="Arial" w:cs="Arial"/>
          <w:sz w:val="24"/>
          <w:szCs w:val="24"/>
        </w:rPr>
        <w:t>qui vont devoir effectuer des</w:t>
      </w:r>
      <w:r w:rsidRPr="000C5CA0">
        <w:rPr>
          <w:rFonts w:ascii="Arial" w:hAnsi="Arial" w:cs="Arial"/>
          <w:sz w:val="24"/>
          <w:szCs w:val="24"/>
        </w:rPr>
        <w:t xml:space="preserve"> heures supplémentaires</w:t>
      </w:r>
      <w:r>
        <w:rPr>
          <w:rFonts w:ascii="Arial" w:hAnsi="Arial"/>
          <w:sz w:val="24"/>
          <w:szCs w:val="24"/>
        </w:rPr>
        <w:t xml:space="preserve"> </w:t>
      </w:r>
      <w:r w:rsidRPr="00904E9A">
        <w:rPr>
          <w:rFonts w:ascii="Arial" w:hAnsi="Arial"/>
          <w:sz w:val="24"/>
          <w:szCs w:val="24"/>
        </w:rPr>
        <w:t>?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20BD2">
        <w:rPr>
          <w:rFonts w:ascii="Arial" w:hAnsi="Arial"/>
          <w:sz w:val="24"/>
          <w:szCs w:val="24"/>
        </w:rPr>
        <w:tab/>
      </w:r>
      <w:r w:rsidR="00B5415C">
        <w:rPr>
          <w:rFonts w:ascii="Arial" w:hAnsi="Arial"/>
          <w:b/>
          <w:bCs/>
          <w:sz w:val="24"/>
          <w:szCs w:val="24"/>
        </w:rPr>
        <w:t>(1</w:t>
      </w:r>
      <w:r w:rsidR="00A61099">
        <w:rPr>
          <w:rFonts w:ascii="Arial" w:hAnsi="Arial"/>
          <w:b/>
          <w:bCs/>
          <w:sz w:val="24"/>
          <w:szCs w:val="24"/>
        </w:rPr>
        <w:t>,5</w:t>
      </w:r>
      <w:r w:rsidR="00A61099" w:rsidRPr="000B45F8">
        <w:rPr>
          <w:rFonts w:ascii="Arial" w:hAnsi="Arial"/>
          <w:b/>
          <w:bCs/>
          <w:sz w:val="24"/>
          <w:szCs w:val="24"/>
        </w:rPr>
        <w:t xml:space="preserve"> poin</w:t>
      </w:r>
      <w:r w:rsidR="00257A07">
        <w:rPr>
          <w:rFonts w:ascii="Arial" w:hAnsi="Arial"/>
          <w:b/>
          <w:bCs/>
          <w:sz w:val="24"/>
          <w:szCs w:val="24"/>
        </w:rPr>
        <w:t>t</w:t>
      </w:r>
      <w:r w:rsidR="00A61099" w:rsidRPr="000B45F8">
        <w:rPr>
          <w:rFonts w:ascii="Arial" w:hAnsi="Arial"/>
          <w:b/>
          <w:bCs/>
          <w:sz w:val="24"/>
          <w:szCs w:val="24"/>
        </w:rPr>
        <w:t>)</w:t>
      </w:r>
    </w:p>
    <w:p w:rsidR="00257A07" w:rsidRPr="00257A07" w:rsidRDefault="00257A07" w:rsidP="00DF14D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Annexe </w:t>
      </w:r>
      <w:r w:rsidR="000504E3" w:rsidRPr="00257A07">
        <w:rPr>
          <w:rFonts w:ascii="Arial" w:hAnsi="Arial" w:cs="Arial"/>
          <w:b/>
          <w:bCs/>
          <w:sz w:val="24"/>
          <w:szCs w:val="24"/>
          <w:u w:val="single"/>
        </w:rPr>
        <w:t>VII</w:t>
      </w:r>
      <w:r>
        <w:rPr>
          <w:rFonts w:ascii="Arial" w:hAnsi="Arial" w:cs="Arial"/>
          <w:b/>
          <w:bCs/>
          <w:sz w:val="24"/>
          <w:szCs w:val="24"/>
          <w:u w:val="single"/>
        </w:rPr>
        <w:t>I-1</w:t>
      </w:r>
      <w:r w:rsidR="00DF14DC" w:rsidRPr="00257A07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30"/>
        <w:gridCol w:w="3026"/>
        <w:gridCol w:w="3170"/>
      </w:tblGrid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B7161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Famille de produits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Nombre de mouvements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AA661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Coû</w:t>
            </w:r>
            <w:r w:rsidR="00DF14DC"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 par colis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F01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F02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F03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F04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F05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F06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F07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F08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F09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DF14DC" w:rsidRPr="000C5CA0" w:rsidTr="00B71618">
        <w:trPr>
          <w:trHeight w:hRule="exact" w:val="493"/>
          <w:jc w:val="center"/>
        </w:trPr>
        <w:tc>
          <w:tcPr>
            <w:tcW w:w="253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F10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</w:tbl>
    <w:p w:rsidR="00187E14" w:rsidRDefault="00187E14" w:rsidP="00DF14D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F14DC" w:rsidRDefault="00AA661C" w:rsidP="00DF14D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Annexe </w:t>
      </w:r>
      <w:r w:rsidR="000504E3" w:rsidRPr="00AA661C">
        <w:rPr>
          <w:rFonts w:ascii="Arial" w:hAnsi="Arial" w:cs="Arial"/>
          <w:b/>
          <w:bCs/>
          <w:sz w:val="24"/>
          <w:szCs w:val="24"/>
          <w:u w:val="single"/>
        </w:rPr>
        <w:t>VII</w:t>
      </w:r>
      <w:r>
        <w:rPr>
          <w:rFonts w:ascii="Arial" w:hAnsi="Arial" w:cs="Arial"/>
          <w:b/>
          <w:bCs/>
          <w:sz w:val="24"/>
          <w:szCs w:val="24"/>
          <w:u w:val="single"/>
        </w:rPr>
        <w:t>I-2</w:t>
      </w:r>
      <w:r w:rsidR="00DF14DC" w:rsidRPr="00AA661C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="00DF14DC" w:rsidRPr="00AA661C">
        <w:rPr>
          <w:rFonts w:ascii="Arial" w:hAnsi="Arial" w:cs="Arial"/>
          <w:sz w:val="24"/>
          <w:szCs w:val="24"/>
        </w:rPr>
        <w:t xml:space="preserve"> </w:t>
      </w:r>
      <w:r w:rsidR="005205FE" w:rsidRPr="00AA661C">
        <w:rPr>
          <w:rFonts w:ascii="Arial" w:hAnsi="Arial" w:cs="Arial"/>
          <w:sz w:val="24"/>
          <w:szCs w:val="24"/>
        </w:rPr>
        <w:t>(</w:t>
      </w:r>
      <w:r w:rsidR="005205FE" w:rsidRPr="00AA661C">
        <w:rPr>
          <w:rFonts w:ascii="Arial" w:hAnsi="Arial" w:cs="Arial"/>
          <w:b/>
          <w:bCs/>
          <w:sz w:val="24"/>
          <w:szCs w:val="24"/>
        </w:rPr>
        <w:t>à rendre avec la copie)</w:t>
      </w:r>
    </w:p>
    <w:tbl>
      <w:tblPr>
        <w:tblW w:w="97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46"/>
        <w:gridCol w:w="1548"/>
        <w:gridCol w:w="1542"/>
        <w:gridCol w:w="1571"/>
        <w:gridCol w:w="1643"/>
        <w:gridCol w:w="1555"/>
      </w:tblGrid>
      <w:tr w:rsidR="00C5666C" w:rsidRPr="000C5CA0" w:rsidTr="00240F0E">
        <w:trPr>
          <w:trHeight w:val="674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Famille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de produits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Valeur de sorti</w:t>
            </w:r>
            <w:r w:rsidR="00AA661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5666C" w:rsidRPr="000C5CA0" w:rsidRDefault="00C5666C" w:rsidP="00C56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 w:rsidR="00C5666C" w:rsidRPr="000C5CA0" w:rsidRDefault="00C5666C" w:rsidP="00C56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5666C" w:rsidRPr="000C5CA0" w:rsidRDefault="00C5666C" w:rsidP="00C566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Classe</w:t>
            </w: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  <w:tr w:rsidR="00C5666C" w:rsidRPr="000C5CA0" w:rsidTr="00C5666C">
        <w:trPr>
          <w:trHeight w:hRule="exact" w:val="479"/>
        </w:trPr>
        <w:tc>
          <w:tcPr>
            <w:tcW w:w="1846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643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C5666C" w:rsidRPr="000C5CA0" w:rsidRDefault="00C5666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fr-FR"/>
              </w:rPr>
            </w:pPr>
          </w:p>
        </w:tc>
      </w:tr>
    </w:tbl>
    <w:p w:rsidR="00AA661C" w:rsidRPr="003B45C8" w:rsidRDefault="00DF14DC" w:rsidP="003B45C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661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Annexe ‘’</w:t>
      </w:r>
      <w:r w:rsidR="000504E3" w:rsidRPr="00AA661C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AA661C">
        <w:rPr>
          <w:rFonts w:ascii="Arial" w:hAnsi="Arial" w:cs="Arial"/>
          <w:b/>
          <w:bCs/>
          <w:sz w:val="24"/>
          <w:szCs w:val="24"/>
          <w:u w:val="single"/>
        </w:rPr>
        <w:t>I-3’’</w:t>
      </w:r>
      <w:r w:rsidR="00AA661C" w:rsidRPr="00AA661C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="00AA661C">
        <w:rPr>
          <w:rFonts w:ascii="Arial" w:hAnsi="Arial" w:cs="Arial"/>
          <w:sz w:val="24"/>
          <w:szCs w:val="24"/>
          <w:u w:val="single"/>
        </w:rPr>
        <w:t xml:space="preserve"> </w:t>
      </w:r>
      <w:r w:rsidR="005205FE" w:rsidRPr="00AA661C">
        <w:rPr>
          <w:rFonts w:ascii="Arial" w:hAnsi="Arial" w:cs="Arial"/>
          <w:b/>
          <w:bCs/>
          <w:sz w:val="24"/>
          <w:szCs w:val="24"/>
        </w:rPr>
        <w:t>(à rendre avec la copie)</w:t>
      </w:r>
    </w:p>
    <w:tbl>
      <w:tblPr>
        <w:tblW w:w="974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568"/>
        <w:gridCol w:w="1392"/>
        <w:gridCol w:w="1392"/>
        <w:gridCol w:w="1393"/>
      </w:tblGrid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C</w:t>
            </w: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d'article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Fréquence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total</w:t>
            </w:r>
          </w:p>
        </w:tc>
        <w:tc>
          <w:tcPr>
            <w:tcW w:w="4177" w:type="dxa"/>
            <w:gridSpan w:val="3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par semaine</w:t>
            </w:r>
          </w:p>
        </w:tc>
        <w:tc>
          <w:tcPr>
            <w:tcW w:w="4177" w:type="dxa"/>
            <w:gridSpan w:val="3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par jour</w:t>
            </w:r>
          </w:p>
        </w:tc>
        <w:tc>
          <w:tcPr>
            <w:tcW w:w="4177" w:type="dxa"/>
            <w:gridSpan w:val="3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14DC" w:rsidRPr="000C5CA0" w:rsidTr="00097D1E">
        <w:trPr>
          <w:trHeight w:hRule="exact" w:val="397"/>
        </w:trPr>
        <w:tc>
          <w:tcPr>
            <w:tcW w:w="5568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Effectif</w:t>
            </w:r>
            <w:r w:rsidR="00ED1CA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par jour</w:t>
            </w:r>
          </w:p>
        </w:tc>
        <w:tc>
          <w:tcPr>
            <w:tcW w:w="4177" w:type="dxa"/>
            <w:gridSpan w:val="3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DF14DC" w:rsidRPr="000C5CA0" w:rsidRDefault="00DF14DC" w:rsidP="00DF14DC">
      <w:pPr>
        <w:spacing w:after="0"/>
        <w:rPr>
          <w:rFonts w:ascii="Arial" w:hAnsi="Arial" w:cs="Arial"/>
          <w:sz w:val="24"/>
          <w:szCs w:val="24"/>
        </w:rPr>
      </w:pPr>
    </w:p>
    <w:p w:rsidR="00AA661C" w:rsidRPr="003B45C8" w:rsidRDefault="00AA661C" w:rsidP="003B45C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661C">
        <w:rPr>
          <w:rFonts w:ascii="Arial" w:hAnsi="Arial" w:cs="Arial"/>
          <w:b/>
          <w:bCs/>
          <w:sz w:val="24"/>
          <w:szCs w:val="24"/>
          <w:u w:val="single"/>
        </w:rPr>
        <w:t xml:space="preserve">Annexe </w:t>
      </w:r>
      <w:r w:rsidR="000504E3" w:rsidRPr="00AA661C">
        <w:rPr>
          <w:rFonts w:ascii="Arial" w:hAnsi="Arial" w:cs="Arial"/>
          <w:b/>
          <w:bCs/>
          <w:sz w:val="24"/>
          <w:szCs w:val="24"/>
          <w:u w:val="single"/>
        </w:rPr>
        <w:t>VII</w:t>
      </w:r>
      <w:r w:rsidRPr="00AA661C">
        <w:rPr>
          <w:rFonts w:ascii="Arial" w:hAnsi="Arial" w:cs="Arial"/>
          <w:b/>
          <w:bCs/>
          <w:sz w:val="24"/>
          <w:szCs w:val="24"/>
          <w:u w:val="single"/>
        </w:rPr>
        <w:t>I-4 </w:t>
      </w:r>
      <w:r w:rsidRPr="00AA661C">
        <w:rPr>
          <w:rFonts w:ascii="Arial" w:hAnsi="Arial" w:cs="Arial"/>
          <w:b/>
          <w:bCs/>
          <w:sz w:val="24"/>
          <w:szCs w:val="24"/>
        </w:rPr>
        <w:t>:</w:t>
      </w:r>
      <w:r w:rsidR="005205FE" w:rsidRPr="00AA661C">
        <w:rPr>
          <w:rFonts w:ascii="Arial" w:hAnsi="Arial" w:cs="Arial"/>
          <w:sz w:val="24"/>
          <w:szCs w:val="24"/>
        </w:rPr>
        <w:t xml:space="preserve"> </w:t>
      </w:r>
      <w:r w:rsidR="005205FE" w:rsidRPr="00AA661C">
        <w:rPr>
          <w:rFonts w:ascii="Arial" w:hAnsi="Arial" w:cs="Arial"/>
          <w:b/>
          <w:bCs/>
          <w:sz w:val="24"/>
          <w:szCs w:val="24"/>
        </w:rPr>
        <w:t>(à rendre avec la copie)</w:t>
      </w:r>
    </w:p>
    <w:tbl>
      <w:tblPr>
        <w:tblW w:w="980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055"/>
        <w:gridCol w:w="1436"/>
        <w:gridCol w:w="1436"/>
        <w:gridCol w:w="1436"/>
        <w:gridCol w:w="1439"/>
      </w:tblGrid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5747" w:type="dxa"/>
            <w:gridSpan w:val="4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Janvier</w:t>
            </w: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Semaine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Semaine4</w:t>
            </w: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Jours fériés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Effectif</w:t>
            </w:r>
            <w:r w:rsidR="00ED1CAD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 xml:space="preserve"> par jour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à réaliser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Nombre de comptages réalisés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C5C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</w:t>
            </w:r>
          </w:p>
        </w:tc>
      </w:tr>
      <w:tr w:rsidR="00DF14DC" w:rsidRPr="000C5CA0" w:rsidTr="00097D1E">
        <w:trPr>
          <w:trHeight w:hRule="exact" w:val="453"/>
        </w:trPr>
        <w:tc>
          <w:tcPr>
            <w:tcW w:w="4055" w:type="dxa"/>
            <w:shd w:val="clear" w:color="auto" w:fill="auto"/>
            <w:noWrap/>
            <w:vAlign w:val="center"/>
            <w:hideMark/>
          </w:tcPr>
          <w:p w:rsidR="00DF14DC" w:rsidRPr="005205FE" w:rsidRDefault="00DF14DC" w:rsidP="00240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</w:pPr>
            <w:r w:rsidRPr="005205FE">
              <w:rPr>
                <w:rFonts w:ascii="Arial" w:eastAsia="Times New Roman" w:hAnsi="Arial" w:cs="Arial"/>
                <w:color w:val="000000"/>
                <w:sz w:val="24"/>
                <w:szCs w:val="24"/>
                <w:lang w:eastAsia="fr-FR"/>
              </w:rPr>
              <w:t>% Cumulé du respect planning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61E93" w:rsidRDefault="00C61E93" w:rsidP="00C5666C">
      <w:pPr>
        <w:spacing w:after="0" w:line="360" w:lineRule="auto"/>
        <w:ind w:left="1068"/>
        <w:jc w:val="both"/>
        <w:rPr>
          <w:rFonts w:ascii="Arial" w:hAnsi="Arial" w:cs="Arial"/>
          <w:b/>
          <w:bCs/>
          <w:sz w:val="24"/>
          <w:szCs w:val="24"/>
        </w:rPr>
      </w:pPr>
    </w:p>
    <w:p w:rsidR="00DF14DC" w:rsidRPr="00240F0E" w:rsidRDefault="00DF14DC" w:rsidP="00D74A0B">
      <w:pPr>
        <w:numPr>
          <w:ilvl w:val="0"/>
          <w:numId w:val="2"/>
        </w:numPr>
        <w:spacing w:line="360" w:lineRule="auto"/>
        <w:ind w:left="1066" w:hanging="357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0F0E">
        <w:rPr>
          <w:rFonts w:ascii="Arial" w:hAnsi="Arial" w:cs="Arial"/>
          <w:b/>
          <w:bCs/>
          <w:sz w:val="24"/>
          <w:szCs w:val="24"/>
          <w:u w:val="single"/>
        </w:rPr>
        <w:t>Gestion budgétaire</w:t>
      </w:r>
      <w:r w:rsidR="00C61E93">
        <w:rPr>
          <w:rFonts w:ascii="Arial" w:hAnsi="Arial" w:cs="Arial"/>
          <w:b/>
          <w:bCs/>
          <w:sz w:val="24"/>
          <w:szCs w:val="24"/>
          <w:u w:val="single"/>
        </w:rPr>
        <w:t> :</w:t>
      </w:r>
      <w:r w:rsidRPr="00240F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94517">
        <w:rPr>
          <w:rFonts w:ascii="Arial" w:hAnsi="Arial" w:cs="Arial"/>
          <w:b/>
          <w:bCs/>
          <w:sz w:val="24"/>
          <w:szCs w:val="24"/>
          <w:u w:val="single"/>
        </w:rPr>
        <w:t>(40</w:t>
      </w:r>
      <w:r w:rsidR="00BE1B89" w:rsidRPr="00240F0E">
        <w:rPr>
          <w:rFonts w:ascii="Arial" w:hAnsi="Arial" w:cs="Arial"/>
          <w:b/>
          <w:bCs/>
          <w:sz w:val="24"/>
          <w:szCs w:val="24"/>
          <w:u w:val="single"/>
        </w:rPr>
        <w:t xml:space="preserve"> points)</w:t>
      </w:r>
    </w:p>
    <w:p w:rsidR="00DF14DC" w:rsidRPr="000C5CA0" w:rsidRDefault="00DF14DC" w:rsidP="00DF14D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C5CA0">
        <w:rPr>
          <w:rFonts w:ascii="Arial" w:hAnsi="Arial" w:cs="Arial"/>
          <w:b/>
          <w:bCs/>
          <w:sz w:val="24"/>
          <w:szCs w:val="24"/>
          <w:u w:val="single"/>
        </w:rPr>
        <w:t>Travail à Faire :</w:t>
      </w:r>
    </w:p>
    <w:p w:rsidR="000803AD" w:rsidRPr="000803AD" w:rsidRDefault="00DF14DC" w:rsidP="00B61A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Calculer les résultats analyti</w:t>
      </w:r>
      <w:r w:rsidR="00240F0E">
        <w:rPr>
          <w:rFonts w:ascii="Arial" w:hAnsi="Arial" w:cs="Arial"/>
          <w:sz w:val="24"/>
          <w:szCs w:val="24"/>
        </w:rPr>
        <w:t>ques des deux produits P1 et P2, avec la méthode des couts complets,</w:t>
      </w:r>
      <w:r w:rsidRPr="000C5CA0">
        <w:rPr>
          <w:rFonts w:ascii="Arial" w:hAnsi="Arial" w:cs="Arial"/>
          <w:sz w:val="24"/>
          <w:szCs w:val="24"/>
        </w:rPr>
        <w:t xml:space="preserve"> en suivant la démarche ci-dessous </w:t>
      </w:r>
      <w:r w:rsidR="003D4242">
        <w:rPr>
          <w:rFonts w:ascii="Arial" w:hAnsi="Arial" w:cs="Arial"/>
          <w:sz w:val="24"/>
          <w:szCs w:val="24"/>
        </w:rPr>
        <w:t>et en prenant trois chiffres après la virgule</w:t>
      </w:r>
      <w:r w:rsidRPr="000C5CA0">
        <w:rPr>
          <w:rFonts w:ascii="Arial" w:hAnsi="Arial" w:cs="Arial"/>
          <w:sz w:val="24"/>
          <w:szCs w:val="24"/>
        </w:rPr>
        <w:t>:</w:t>
      </w:r>
    </w:p>
    <w:p w:rsidR="00DF14DC" w:rsidRPr="0097610E" w:rsidRDefault="00DF14DC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307B2">
        <w:rPr>
          <w:rFonts w:ascii="Arial" w:hAnsi="Arial" w:cs="Arial"/>
          <w:sz w:val="24"/>
          <w:szCs w:val="24"/>
        </w:rPr>
        <w:t>Compléter le tableau de répartition des charges indirectes</w:t>
      </w:r>
      <w:r w:rsidR="000803AD">
        <w:rPr>
          <w:rFonts w:ascii="Arial" w:hAnsi="Arial" w:cs="Arial"/>
          <w:sz w:val="24"/>
          <w:szCs w:val="24"/>
        </w:rPr>
        <w:t xml:space="preserve"> en remplissant l’annexe ‘IX-5’</w:t>
      </w:r>
      <w:r w:rsidRPr="004307B2">
        <w:rPr>
          <w:rFonts w:ascii="Arial" w:hAnsi="Arial" w:cs="Arial"/>
          <w:sz w:val="24"/>
          <w:szCs w:val="24"/>
        </w:rPr>
        <w:t> ?</w:t>
      </w:r>
      <w:r w:rsidR="00764898">
        <w:rPr>
          <w:rFonts w:ascii="Arial" w:hAnsi="Arial" w:cs="Arial"/>
          <w:sz w:val="24"/>
          <w:szCs w:val="24"/>
        </w:rPr>
        <w:t xml:space="preserve">   </w:t>
      </w:r>
      <w:r w:rsidR="00441009">
        <w:rPr>
          <w:rFonts w:ascii="Arial" w:hAnsi="Arial" w:cs="Arial"/>
          <w:sz w:val="24"/>
          <w:szCs w:val="24"/>
        </w:rPr>
        <w:t xml:space="preserve"> </w:t>
      </w:r>
      <w:r w:rsidR="00441009">
        <w:rPr>
          <w:rFonts w:ascii="Arial" w:hAnsi="Arial" w:cs="Arial"/>
          <w:sz w:val="24"/>
          <w:szCs w:val="24"/>
        </w:rPr>
        <w:tab/>
        <w:t xml:space="preserve">     </w:t>
      </w:r>
      <w:r w:rsidR="000803AD">
        <w:rPr>
          <w:rFonts w:ascii="Arial" w:hAnsi="Arial" w:cs="Arial"/>
          <w:sz w:val="24"/>
          <w:szCs w:val="24"/>
        </w:rPr>
        <w:tab/>
      </w:r>
      <w:r w:rsidR="000803AD">
        <w:rPr>
          <w:rFonts w:ascii="Arial" w:hAnsi="Arial" w:cs="Arial"/>
          <w:sz w:val="24"/>
          <w:szCs w:val="24"/>
        </w:rPr>
        <w:tab/>
      </w:r>
      <w:r w:rsidR="000803AD">
        <w:rPr>
          <w:rFonts w:ascii="Arial" w:hAnsi="Arial" w:cs="Arial"/>
          <w:sz w:val="24"/>
          <w:szCs w:val="24"/>
        </w:rPr>
        <w:tab/>
      </w:r>
      <w:r w:rsidR="000803AD">
        <w:rPr>
          <w:rFonts w:ascii="Arial" w:hAnsi="Arial" w:cs="Arial"/>
          <w:sz w:val="24"/>
          <w:szCs w:val="24"/>
        </w:rPr>
        <w:tab/>
      </w:r>
      <w:r w:rsidR="000803AD">
        <w:rPr>
          <w:rFonts w:ascii="Arial" w:hAnsi="Arial" w:cs="Arial"/>
          <w:sz w:val="24"/>
          <w:szCs w:val="24"/>
        </w:rPr>
        <w:tab/>
      </w:r>
      <w:r w:rsidR="000803AD">
        <w:rPr>
          <w:rFonts w:ascii="Arial" w:hAnsi="Arial" w:cs="Arial"/>
          <w:sz w:val="24"/>
          <w:szCs w:val="24"/>
        </w:rPr>
        <w:tab/>
      </w:r>
      <w:r w:rsidR="00B61AE4">
        <w:rPr>
          <w:rFonts w:ascii="Arial" w:hAnsi="Arial" w:cs="Arial"/>
          <w:sz w:val="24"/>
          <w:szCs w:val="24"/>
        </w:rPr>
        <w:t xml:space="preserve">        </w:t>
      </w:r>
      <w:r w:rsidR="005816E7">
        <w:rPr>
          <w:rFonts w:ascii="Arial" w:hAnsi="Arial" w:cs="Arial"/>
          <w:b/>
          <w:bCs/>
          <w:sz w:val="24"/>
          <w:szCs w:val="24"/>
        </w:rPr>
        <w:t xml:space="preserve">(10,9 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>points)</w:t>
      </w:r>
    </w:p>
    <w:p w:rsidR="00DF14DC" w:rsidRPr="00BA4BBF" w:rsidRDefault="00DF14DC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4307B2">
        <w:rPr>
          <w:rFonts w:ascii="Arial" w:hAnsi="Arial" w:cs="Arial"/>
          <w:sz w:val="24"/>
          <w:szCs w:val="24"/>
        </w:rPr>
        <w:t>Calculer le cout d’ac</w:t>
      </w:r>
      <w:r w:rsidR="001E55D1">
        <w:rPr>
          <w:rFonts w:ascii="Arial" w:hAnsi="Arial" w:cs="Arial"/>
          <w:sz w:val="24"/>
          <w:szCs w:val="24"/>
        </w:rPr>
        <w:t>hat des deux matières M1 et M2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B61AE4">
        <w:rPr>
          <w:rFonts w:ascii="Arial" w:hAnsi="Arial" w:cs="Arial"/>
          <w:sz w:val="24"/>
          <w:szCs w:val="24"/>
        </w:rPr>
        <w:tab/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5816E7">
        <w:rPr>
          <w:rFonts w:ascii="Arial" w:hAnsi="Arial" w:cs="Arial"/>
          <w:b/>
          <w:bCs/>
          <w:sz w:val="24"/>
          <w:szCs w:val="24"/>
        </w:rPr>
        <w:t>3,6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DF14DC" w:rsidRPr="00BA4BBF" w:rsidRDefault="00DF14DC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4307B2">
        <w:rPr>
          <w:rFonts w:ascii="Arial" w:hAnsi="Arial" w:cs="Arial"/>
          <w:sz w:val="24"/>
          <w:szCs w:val="24"/>
        </w:rPr>
        <w:t>Etablir les fiches de st</w:t>
      </w:r>
      <w:r w:rsidR="001E55D1">
        <w:rPr>
          <w:rFonts w:ascii="Arial" w:hAnsi="Arial" w:cs="Arial"/>
          <w:sz w:val="24"/>
          <w:szCs w:val="24"/>
        </w:rPr>
        <w:t>ock des deux matières M1 et M2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1E55D1">
        <w:rPr>
          <w:rFonts w:ascii="Arial" w:hAnsi="Arial" w:cs="Arial"/>
          <w:sz w:val="24"/>
          <w:szCs w:val="24"/>
        </w:rPr>
        <w:tab/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5816E7">
        <w:rPr>
          <w:rFonts w:ascii="Arial" w:hAnsi="Arial" w:cs="Arial"/>
          <w:b/>
          <w:bCs/>
          <w:sz w:val="24"/>
          <w:szCs w:val="24"/>
        </w:rPr>
        <w:t>3,9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DF14DC" w:rsidRPr="00BA4BBF" w:rsidRDefault="001E55D1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DF14DC" w:rsidRPr="004307B2">
        <w:rPr>
          <w:rFonts w:ascii="Arial" w:hAnsi="Arial" w:cs="Arial"/>
          <w:sz w:val="24"/>
          <w:szCs w:val="24"/>
        </w:rPr>
        <w:t>t de product</w:t>
      </w:r>
      <w:r w:rsidR="003B45C8">
        <w:rPr>
          <w:rFonts w:ascii="Arial" w:hAnsi="Arial" w:cs="Arial"/>
          <w:sz w:val="24"/>
          <w:szCs w:val="24"/>
        </w:rPr>
        <w:t>ion du produit semi-fini S1 et S2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5816E7">
        <w:rPr>
          <w:rFonts w:ascii="Arial" w:hAnsi="Arial" w:cs="Arial"/>
          <w:b/>
          <w:bCs/>
          <w:sz w:val="24"/>
          <w:szCs w:val="24"/>
        </w:rPr>
        <w:t>4,8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DF14DC" w:rsidRPr="00BA4BBF" w:rsidRDefault="001E55D1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DF14DC" w:rsidRPr="004307B2">
        <w:rPr>
          <w:rFonts w:ascii="Arial" w:hAnsi="Arial" w:cs="Arial"/>
          <w:sz w:val="24"/>
          <w:szCs w:val="24"/>
        </w:rPr>
        <w:t>t de producti</w:t>
      </w:r>
      <w:r w:rsidR="003B45C8">
        <w:rPr>
          <w:rFonts w:ascii="Arial" w:hAnsi="Arial" w:cs="Arial"/>
          <w:sz w:val="24"/>
          <w:szCs w:val="24"/>
        </w:rPr>
        <w:t>on des produits finis P1 et P2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635C3C">
        <w:rPr>
          <w:rFonts w:ascii="Arial" w:hAnsi="Arial" w:cs="Arial"/>
          <w:b/>
          <w:bCs/>
          <w:sz w:val="24"/>
          <w:szCs w:val="24"/>
        </w:rPr>
        <w:t>6,8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635C3C" w:rsidRPr="00BA4BBF" w:rsidRDefault="00DF14DC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AB4F03">
        <w:rPr>
          <w:rFonts w:ascii="Arial" w:hAnsi="Arial" w:cs="Arial"/>
          <w:sz w:val="24"/>
          <w:szCs w:val="24"/>
        </w:rPr>
        <w:t xml:space="preserve">Etablir les fiches de stock des deux </w:t>
      </w:r>
      <w:r w:rsidR="00240F0E" w:rsidRPr="00AB4F03">
        <w:rPr>
          <w:rFonts w:ascii="Arial" w:hAnsi="Arial" w:cs="Arial"/>
          <w:sz w:val="24"/>
          <w:szCs w:val="24"/>
        </w:rPr>
        <w:t>produits P</w:t>
      </w:r>
      <w:r w:rsidRPr="00AB4F03">
        <w:rPr>
          <w:rFonts w:ascii="Arial" w:hAnsi="Arial" w:cs="Arial"/>
          <w:sz w:val="24"/>
          <w:szCs w:val="24"/>
        </w:rPr>
        <w:t>1 et P</w:t>
      </w:r>
      <w:r w:rsidR="003B45C8">
        <w:rPr>
          <w:rFonts w:ascii="Arial" w:hAnsi="Arial" w:cs="Arial"/>
          <w:sz w:val="24"/>
          <w:szCs w:val="24"/>
        </w:rPr>
        <w:t>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635C3C" w:rsidRPr="00441009">
        <w:rPr>
          <w:rFonts w:ascii="Arial" w:hAnsi="Arial" w:cs="Arial"/>
          <w:b/>
          <w:bCs/>
          <w:sz w:val="24"/>
          <w:szCs w:val="24"/>
        </w:rPr>
        <w:t>(</w:t>
      </w:r>
      <w:r w:rsidR="00635C3C">
        <w:rPr>
          <w:rFonts w:ascii="Arial" w:hAnsi="Arial" w:cs="Arial"/>
          <w:b/>
          <w:bCs/>
          <w:sz w:val="24"/>
          <w:szCs w:val="24"/>
        </w:rPr>
        <w:t>3,6</w:t>
      </w:r>
      <w:r w:rsidR="00635C3C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301CCA" w:rsidRPr="001E55D1" w:rsidRDefault="001E55D1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Calculer le coû</w:t>
      </w:r>
      <w:r w:rsidR="00DF14DC" w:rsidRPr="00AB4F03">
        <w:rPr>
          <w:rFonts w:ascii="Arial" w:hAnsi="Arial" w:cs="Arial"/>
          <w:sz w:val="24"/>
          <w:szCs w:val="24"/>
        </w:rPr>
        <w:t>t de revie</w:t>
      </w:r>
      <w:r w:rsidR="003B45C8">
        <w:rPr>
          <w:rFonts w:ascii="Arial" w:hAnsi="Arial" w:cs="Arial"/>
          <w:sz w:val="24"/>
          <w:szCs w:val="24"/>
        </w:rPr>
        <w:t>nt des deux produits P1 et P2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635C3C">
        <w:rPr>
          <w:rFonts w:ascii="Arial" w:hAnsi="Arial" w:cs="Arial"/>
          <w:b/>
          <w:bCs/>
          <w:sz w:val="24"/>
          <w:szCs w:val="24"/>
        </w:rPr>
        <w:t>1,8</w:t>
      </w:r>
      <w:r w:rsidR="002167A3">
        <w:rPr>
          <w:rFonts w:ascii="Arial" w:hAnsi="Arial" w:cs="Arial"/>
          <w:b/>
          <w:bCs/>
          <w:sz w:val="24"/>
          <w:szCs w:val="24"/>
        </w:rPr>
        <w:t xml:space="preserve"> point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>)</w:t>
      </w:r>
    </w:p>
    <w:p w:rsidR="005E035D" w:rsidRPr="00BA4BBF" w:rsidRDefault="00DF14DC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4307B2">
        <w:rPr>
          <w:rFonts w:ascii="Arial" w:hAnsi="Arial" w:cs="Arial"/>
          <w:sz w:val="24"/>
          <w:szCs w:val="24"/>
        </w:rPr>
        <w:t>Déduire les résultats analyti</w:t>
      </w:r>
      <w:r w:rsidR="003B45C8">
        <w:rPr>
          <w:rFonts w:ascii="Arial" w:hAnsi="Arial" w:cs="Arial"/>
          <w:sz w:val="24"/>
          <w:szCs w:val="24"/>
        </w:rPr>
        <w:t>ques des deux produits P1 et P2</w:t>
      </w:r>
      <w:r w:rsidR="00D74A0B">
        <w:rPr>
          <w:rFonts w:ascii="Arial" w:hAnsi="Arial" w:cs="Arial"/>
          <w:sz w:val="24"/>
          <w:szCs w:val="24"/>
        </w:rPr>
        <w:t>.</w:t>
      </w:r>
      <w:r w:rsidR="00D74A0B">
        <w:rPr>
          <w:rFonts w:ascii="Arial" w:hAnsi="Arial" w:cs="Arial"/>
          <w:sz w:val="24"/>
          <w:szCs w:val="24"/>
        </w:rPr>
        <w:tab/>
      </w:r>
      <w:r w:rsidR="00D74A0B">
        <w:rPr>
          <w:rFonts w:ascii="Arial" w:hAnsi="Arial" w:cs="Arial"/>
          <w:sz w:val="24"/>
          <w:szCs w:val="24"/>
        </w:rPr>
        <w:tab/>
      </w:r>
      <w:r w:rsidR="002440E8" w:rsidRPr="00441009">
        <w:rPr>
          <w:rFonts w:ascii="Arial" w:hAnsi="Arial" w:cs="Arial"/>
          <w:b/>
          <w:bCs/>
          <w:sz w:val="24"/>
          <w:szCs w:val="24"/>
        </w:rPr>
        <w:t>(</w:t>
      </w:r>
      <w:r w:rsidR="005816E7">
        <w:rPr>
          <w:rFonts w:ascii="Arial" w:hAnsi="Arial" w:cs="Arial"/>
          <w:b/>
          <w:bCs/>
          <w:sz w:val="24"/>
          <w:szCs w:val="24"/>
        </w:rPr>
        <w:t>3,6</w:t>
      </w:r>
      <w:r w:rsidR="002440E8" w:rsidRPr="00441009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BA4867" w:rsidRPr="00555A4B" w:rsidRDefault="00507329" w:rsidP="00B61AE4">
      <w:pPr>
        <w:numPr>
          <w:ilvl w:val="0"/>
          <w:numId w:val="3"/>
        </w:numPr>
        <w:spacing w:after="0" w:line="36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 </w:t>
      </w:r>
      <w:r w:rsidR="00B61AE4">
        <w:rPr>
          <w:rFonts w:ascii="Arial" w:hAnsi="Arial" w:cs="Arial"/>
          <w:sz w:val="24"/>
          <w:szCs w:val="24"/>
        </w:rPr>
        <w:t>vous voule</w:t>
      </w:r>
      <w:r w:rsidR="005E035D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dépenser </w:t>
      </w:r>
      <w:r w:rsidR="004240AC">
        <w:rPr>
          <w:rFonts w:ascii="Arial" w:hAnsi="Arial" w:cs="Arial"/>
          <w:sz w:val="24"/>
          <w:szCs w:val="24"/>
        </w:rPr>
        <w:t xml:space="preserve">une somme de 100 000 DH dans la fabrication et la distribution de l’un des deux produits, lequel vous allez choisir </w:t>
      </w:r>
      <w:r w:rsidR="005E035D">
        <w:rPr>
          <w:rFonts w:ascii="Arial" w:hAnsi="Arial" w:cs="Arial"/>
          <w:sz w:val="24"/>
          <w:szCs w:val="24"/>
        </w:rPr>
        <w:t>afin de maximiser votre bénéfice</w:t>
      </w:r>
      <w:r w:rsidR="002440E8">
        <w:rPr>
          <w:rFonts w:ascii="Arial" w:hAnsi="Arial" w:cs="Arial"/>
          <w:sz w:val="24"/>
          <w:szCs w:val="24"/>
        </w:rPr>
        <w:t> ?</w:t>
      </w:r>
      <w:r w:rsidR="005816E7">
        <w:rPr>
          <w:rFonts w:ascii="Arial" w:hAnsi="Arial" w:cs="Arial"/>
          <w:sz w:val="24"/>
          <w:szCs w:val="24"/>
        </w:rPr>
        <w:t xml:space="preserve"> justifier votre réponse.</w:t>
      </w:r>
      <w:r w:rsidR="002440E8">
        <w:rPr>
          <w:rFonts w:ascii="Arial" w:hAnsi="Arial" w:cs="Arial"/>
          <w:sz w:val="24"/>
          <w:szCs w:val="24"/>
        </w:rPr>
        <w:tab/>
      </w:r>
      <w:r w:rsidR="002440E8">
        <w:rPr>
          <w:rFonts w:ascii="Arial" w:hAnsi="Arial" w:cs="Arial"/>
          <w:sz w:val="24"/>
          <w:szCs w:val="24"/>
        </w:rPr>
        <w:tab/>
      </w:r>
      <w:r w:rsidR="002440E8">
        <w:rPr>
          <w:rFonts w:ascii="Arial" w:hAnsi="Arial" w:cs="Arial"/>
          <w:sz w:val="24"/>
          <w:szCs w:val="24"/>
        </w:rPr>
        <w:tab/>
      </w:r>
      <w:r w:rsidR="00187E14">
        <w:rPr>
          <w:rFonts w:ascii="Arial" w:hAnsi="Arial" w:cs="Arial"/>
          <w:sz w:val="24"/>
          <w:szCs w:val="24"/>
        </w:rPr>
        <w:t xml:space="preserve">          </w:t>
      </w:r>
      <w:r w:rsidR="002440E8">
        <w:rPr>
          <w:rFonts w:ascii="Arial" w:hAnsi="Arial" w:cs="Arial"/>
          <w:sz w:val="24"/>
          <w:szCs w:val="24"/>
        </w:rPr>
        <w:tab/>
      </w:r>
      <w:r w:rsidR="00B61AE4">
        <w:rPr>
          <w:rFonts w:ascii="Arial" w:hAnsi="Arial" w:cs="Arial"/>
          <w:sz w:val="24"/>
          <w:szCs w:val="24"/>
        </w:rPr>
        <w:tab/>
      </w:r>
      <w:r w:rsidR="00187E14">
        <w:rPr>
          <w:rFonts w:ascii="Arial" w:hAnsi="Arial" w:cs="Arial"/>
          <w:sz w:val="24"/>
          <w:szCs w:val="24"/>
        </w:rPr>
        <w:t xml:space="preserve">   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>(</w:t>
      </w:r>
      <w:r w:rsidR="005816E7">
        <w:rPr>
          <w:rFonts w:ascii="Arial" w:hAnsi="Arial" w:cs="Arial"/>
          <w:b/>
          <w:bCs/>
          <w:sz w:val="24"/>
          <w:szCs w:val="24"/>
        </w:rPr>
        <w:t>1 point</w:t>
      </w:r>
      <w:r w:rsidR="00441009" w:rsidRPr="00441009">
        <w:rPr>
          <w:rFonts w:ascii="Arial" w:hAnsi="Arial" w:cs="Arial"/>
          <w:b/>
          <w:bCs/>
          <w:sz w:val="24"/>
          <w:szCs w:val="24"/>
        </w:rPr>
        <w:t>)</w:t>
      </w:r>
    </w:p>
    <w:p w:rsidR="00187E14" w:rsidRDefault="00187E14" w:rsidP="00B61AE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2477" w:rsidRPr="00442477" w:rsidRDefault="00442477" w:rsidP="00B61A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N.B :</w:t>
      </w:r>
      <w:r>
        <w:rPr>
          <w:rFonts w:ascii="Arial" w:hAnsi="Arial" w:cs="Arial"/>
          <w:sz w:val="24"/>
          <w:szCs w:val="24"/>
        </w:rPr>
        <w:t xml:space="preserve"> Les stocks sont valorisés avec le coût unitaire moyen pondéré.</w:t>
      </w:r>
    </w:p>
    <w:p w:rsidR="00301CCA" w:rsidRDefault="00DF14DC" w:rsidP="00B61AE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D2FD7">
        <w:rPr>
          <w:rFonts w:ascii="Arial" w:hAnsi="Arial" w:cs="Arial"/>
          <w:b/>
          <w:bCs/>
          <w:sz w:val="24"/>
          <w:szCs w:val="24"/>
          <w:u w:val="single"/>
        </w:rPr>
        <w:t>Pour réaliser ce travail vous avez 4 annexes :</w:t>
      </w:r>
    </w:p>
    <w:p w:rsidR="00DF14DC" w:rsidRPr="000C5CA0" w:rsidRDefault="00B61AE4" w:rsidP="00B61A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Annexe </w:t>
      </w:r>
      <w:r w:rsidR="000803AD">
        <w:rPr>
          <w:rFonts w:ascii="Arial" w:hAnsi="Arial" w:cs="Arial"/>
          <w:b/>
          <w:bCs/>
          <w:sz w:val="24"/>
          <w:szCs w:val="24"/>
        </w:rPr>
        <w:t>I</w:t>
      </w:r>
      <w:r w:rsidR="000504E3">
        <w:rPr>
          <w:rFonts w:ascii="Arial" w:hAnsi="Arial" w:cs="Arial"/>
          <w:b/>
          <w:bCs/>
          <w:sz w:val="24"/>
          <w:szCs w:val="24"/>
        </w:rPr>
        <w:t>X</w:t>
      </w:r>
      <w:r w:rsidR="00DF14DC" w:rsidRPr="000C5CA0">
        <w:rPr>
          <w:rFonts w:ascii="Arial" w:hAnsi="Arial" w:cs="Arial"/>
          <w:b/>
          <w:bCs/>
          <w:sz w:val="24"/>
          <w:szCs w:val="24"/>
        </w:rPr>
        <w:t>-1</w:t>
      </w:r>
      <w:r w:rsidR="00DF14DC" w:rsidRPr="000C5CA0">
        <w:rPr>
          <w:rFonts w:ascii="Arial" w:hAnsi="Arial" w:cs="Arial"/>
          <w:sz w:val="24"/>
          <w:szCs w:val="24"/>
        </w:rPr>
        <w:t> : Processus de fabrication</w:t>
      </w:r>
    </w:p>
    <w:p w:rsidR="00DF14DC" w:rsidRPr="000C5CA0" w:rsidRDefault="00DF14DC" w:rsidP="00B61A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La société ‘’</w:t>
      </w:r>
      <w:proofErr w:type="spellStart"/>
      <w:r w:rsidRPr="000C5CA0">
        <w:rPr>
          <w:rFonts w:ascii="Arial" w:hAnsi="Arial" w:cs="Arial"/>
          <w:sz w:val="24"/>
          <w:szCs w:val="24"/>
        </w:rPr>
        <w:t>Faurecia</w:t>
      </w:r>
      <w:proofErr w:type="spellEnd"/>
      <w:r w:rsidRPr="000C5CA0">
        <w:rPr>
          <w:rFonts w:ascii="Arial" w:hAnsi="Arial" w:cs="Arial"/>
          <w:sz w:val="24"/>
          <w:szCs w:val="24"/>
        </w:rPr>
        <w:t>’’ fabrique des coussins automobiles ; le processus de fabrication est le suivant :</w:t>
      </w:r>
    </w:p>
    <w:p w:rsidR="00DF14DC" w:rsidRPr="00323FAB" w:rsidRDefault="00DF14DC" w:rsidP="00B61AE4">
      <w:pPr>
        <w:pStyle w:val="Paragraphedeliste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0C5CA0">
        <w:rPr>
          <w:rFonts w:ascii="Arial" w:hAnsi="Arial"/>
          <w:sz w:val="24"/>
          <w:szCs w:val="24"/>
          <w:u w:val="single"/>
        </w:rPr>
        <w:t>Atelier ‘’armature’’</w:t>
      </w:r>
      <w:r w:rsidRPr="000C5CA0">
        <w:rPr>
          <w:rFonts w:ascii="Arial" w:hAnsi="Arial"/>
          <w:sz w:val="24"/>
          <w:szCs w:val="24"/>
        </w:rPr>
        <w:t xml:space="preserve"> : Fabrication des armatures ‘’S1’’ à partir des tiges de métal ‘’M1’’ </w:t>
      </w:r>
    </w:p>
    <w:p w:rsidR="00DF14DC" w:rsidRPr="002167A3" w:rsidRDefault="00DF14DC" w:rsidP="002167A3">
      <w:pPr>
        <w:pStyle w:val="Paragraphedeliste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0C5CA0">
        <w:rPr>
          <w:rFonts w:ascii="Arial" w:hAnsi="Arial"/>
          <w:sz w:val="24"/>
          <w:szCs w:val="24"/>
          <w:u w:val="single"/>
        </w:rPr>
        <w:t>Atelier ‘’coiffes’’</w:t>
      </w:r>
      <w:r w:rsidR="002167A3">
        <w:rPr>
          <w:rFonts w:ascii="Arial" w:hAnsi="Arial"/>
          <w:sz w:val="24"/>
          <w:szCs w:val="24"/>
        </w:rPr>
        <w:t> : Fabrication des c</w:t>
      </w:r>
      <w:r w:rsidRPr="002167A3">
        <w:rPr>
          <w:rFonts w:ascii="Arial" w:hAnsi="Arial"/>
          <w:sz w:val="24"/>
          <w:szCs w:val="24"/>
        </w:rPr>
        <w:t>oiffes en textile ‘’S2’’ à partir du tissu ‘’M2’’</w:t>
      </w:r>
      <w:r w:rsidR="00597EB2" w:rsidRPr="002167A3">
        <w:rPr>
          <w:rFonts w:ascii="Arial" w:hAnsi="Arial"/>
          <w:sz w:val="24"/>
          <w:szCs w:val="24"/>
        </w:rPr>
        <w:t>,</w:t>
      </w:r>
      <w:r w:rsidRPr="002167A3">
        <w:rPr>
          <w:rFonts w:ascii="Arial" w:hAnsi="Arial"/>
          <w:sz w:val="24"/>
          <w:szCs w:val="24"/>
        </w:rPr>
        <w:t xml:space="preserve"> </w:t>
      </w:r>
    </w:p>
    <w:p w:rsidR="00DF14DC" w:rsidRPr="000C5CA0" w:rsidRDefault="00DF14DC" w:rsidP="00B61AE4">
      <w:pPr>
        <w:pStyle w:val="Paragraphedeliste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/>
          <w:sz w:val="24"/>
          <w:szCs w:val="24"/>
        </w:rPr>
      </w:pPr>
      <w:r w:rsidRPr="000C5CA0">
        <w:rPr>
          <w:rFonts w:ascii="Arial" w:hAnsi="Arial"/>
          <w:sz w:val="24"/>
          <w:szCs w:val="24"/>
          <w:u w:val="single"/>
        </w:rPr>
        <w:t>Atelier ‘’assemblage’’</w:t>
      </w:r>
      <w:r w:rsidRPr="000C5CA0">
        <w:rPr>
          <w:rFonts w:ascii="Arial" w:hAnsi="Arial"/>
          <w:sz w:val="24"/>
          <w:szCs w:val="24"/>
        </w:rPr>
        <w:t xml:space="preserve"> : les armatures et coiffes sont assemblés pour obtenir deux produits : </w:t>
      </w:r>
    </w:p>
    <w:p w:rsidR="00DF14DC" w:rsidRPr="000C5CA0" w:rsidRDefault="002167A3" w:rsidP="00B61AE4">
      <w:pPr>
        <w:pStyle w:val="Paragraphedeliste"/>
        <w:numPr>
          <w:ilvl w:val="1"/>
          <w:numId w:val="9"/>
        </w:numPr>
        <w:spacing w:line="36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Coussin en textile : </w:t>
      </w:r>
      <w:r w:rsidR="00DF14DC" w:rsidRPr="000C5CA0">
        <w:rPr>
          <w:rFonts w:ascii="Arial" w:hAnsi="Arial"/>
          <w:sz w:val="24"/>
          <w:szCs w:val="24"/>
        </w:rPr>
        <w:t>‘’CT ‘’ fabriqué en assemblant une pièce de S1 et une pièce de S2</w:t>
      </w:r>
      <w:r>
        <w:rPr>
          <w:rFonts w:ascii="Arial" w:hAnsi="Arial"/>
          <w:sz w:val="24"/>
          <w:szCs w:val="24"/>
        </w:rPr>
        <w:t> ;</w:t>
      </w:r>
    </w:p>
    <w:p w:rsidR="00C61E93" w:rsidRPr="00B61AE4" w:rsidRDefault="002167A3" w:rsidP="00B61AE4">
      <w:pPr>
        <w:pStyle w:val="Paragraphedeliste"/>
        <w:numPr>
          <w:ilvl w:val="1"/>
          <w:numId w:val="9"/>
        </w:numPr>
        <w:spacing w:line="360" w:lineRule="auto"/>
        <w:contextualSpacing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Coussin en cuir : </w:t>
      </w:r>
      <w:r w:rsidR="00DF14DC" w:rsidRPr="003B45C8">
        <w:rPr>
          <w:rFonts w:ascii="Arial" w:hAnsi="Arial"/>
          <w:sz w:val="24"/>
          <w:szCs w:val="24"/>
        </w:rPr>
        <w:t>‘’CC’</w:t>
      </w:r>
      <w:r w:rsidR="00AD2FD7" w:rsidRPr="003B45C8">
        <w:rPr>
          <w:rFonts w:ascii="Arial" w:hAnsi="Arial"/>
          <w:sz w:val="24"/>
          <w:szCs w:val="24"/>
        </w:rPr>
        <w:t>’ fabriqué</w:t>
      </w:r>
      <w:r>
        <w:rPr>
          <w:rFonts w:ascii="Arial" w:hAnsi="Arial"/>
          <w:sz w:val="24"/>
          <w:szCs w:val="24"/>
        </w:rPr>
        <w:t xml:space="preserve"> en assemblant une pièce de S1.</w:t>
      </w: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0570" w:rsidRDefault="00690570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0570" w:rsidRDefault="00690570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167A3" w:rsidRDefault="002167A3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90570" w:rsidRDefault="00690570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F14DC" w:rsidRDefault="00B61AE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Annexe</w:t>
      </w:r>
      <w:r w:rsidR="000642DA">
        <w:rPr>
          <w:rFonts w:ascii="Arial" w:hAnsi="Arial" w:cs="Arial"/>
          <w:b/>
          <w:bCs/>
          <w:sz w:val="24"/>
          <w:szCs w:val="24"/>
        </w:rPr>
        <w:t xml:space="preserve"> </w:t>
      </w:r>
      <w:r w:rsidR="000803AD">
        <w:rPr>
          <w:rFonts w:ascii="Arial" w:hAnsi="Arial" w:cs="Arial"/>
          <w:b/>
          <w:bCs/>
          <w:sz w:val="24"/>
          <w:szCs w:val="24"/>
        </w:rPr>
        <w:t>I</w:t>
      </w:r>
      <w:r w:rsidR="000504E3">
        <w:rPr>
          <w:rFonts w:ascii="Arial" w:hAnsi="Arial" w:cs="Arial"/>
          <w:b/>
          <w:bCs/>
          <w:sz w:val="24"/>
          <w:szCs w:val="24"/>
        </w:rPr>
        <w:t>X</w:t>
      </w:r>
      <w:r w:rsidR="00DF14DC" w:rsidRPr="000C5CA0">
        <w:rPr>
          <w:rFonts w:ascii="Arial" w:hAnsi="Arial" w:cs="Arial"/>
          <w:b/>
          <w:bCs/>
          <w:sz w:val="24"/>
          <w:szCs w:val="24"/>
        </w:rPr>
        <w:t>-</w:t>
      </w:r>
      <w:r w:rsidR="00505487">
        <w:rPr>
          <w:rFonts w:ascii="Arial" w:hAnsi="Arial" w:cs="Arial"/>
          <w:b/>
          <w:bCs/>
          <w:sz w:val="24"/>
          <w:szCs w:val="24"/>
        </w:rPr>
        <w:t>2</w:t>
      </w:r>
      <w:r w:rsidR="00DF14DC" w:rsidRPr="000C5CA0">
        <w:rPr>
          <w:rFonts w:ascii="Arial" w:hAnsi="Arial" w:cs="Arial"/>
          <w:sz w:val="24"/>
          <w:szCs w:val="24"/>
        </w:rPr>
        <w:t xml:space="preserve"> : </w:t>
      </w:r>
      <w:r w:rsidR="00DF14DC" w:rsidRPr="00B61AE4">
        <w:rPr>
          <w:rFonts w:ascii="Arial" w:hAnsi="Arial" w:cs="Arial"/>
          <w:b/>
          <w:bCs/>
          <w:sz w:val="24"/>
          <w:szCs w:val="24"/>
        </w:rPr>
        <w:t xml:space="preserve">Mouvements du stock </w:t>
      </w:r>
      <w:r w:rsidR="00C5666C" w:rsidRPr="00B61AE4">
        <w:rPr>
          <w:rFonts w:ascii="Arial" w:hAnsi="Arial" w:cs="Arial"/>
          <w:b/>
          <w:bCs/>
          <w:sz w:val="24"/>
          <w:szCs w:val="24"/>
        </w:rPr>
        <w:t>du mois juillet 2017</w:t>
      </w:r>
    </w:p>
    <w:p w:rsidR="00690570" w:rsidRPr="0047189B" w:rsidRDefault="00690570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5"/>
        <w:gridCol w:w="1163"/>
        <w:gridCol w:w="1744"/>
        <w:gridCol w:w="2470"/>
        <w:gridCol w:w="2325"/>
        <w:gridCol w:w="1298"/>
      </w:tblGrid>
      <w:tr w:rsidR="00DF14DC" w:rsidRPr="000C5CA0" w:rsidTr="00187E14">
        <w:trPr>
          <w:trHeight w:val="1156"/>
        </w:trPr>
        <w:tc>
          <w:tcPr>
            <w:tcW w:w="2618" w:type="dxa"/>
            <w:gridSpan w:val="2"/>
            <w:vAlign w:val="center"/>
          </w:tcPr>
          <w:p w:rsidR="00DF14DC" w:rsidRPr="00505487" w:rsidRDefault="00DF14DC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5487">
              <w:rPr>
                <w:rFonts w:ascii="Arial" w:hAnsi="Arial" w:cs="Arial"/>
                <w:b/>
                <w:bCs/>
                <w:sz w:val="24"/>
                <w:szCs w:val="24"/>
              </w:rPr>
              <w:t>Eléments</w:t>
            </w:r>
          </w:p>
        </w:tc>
        <w:tc>
          <w:tcPr>
            <w:tcW w:w="1744" w:type="dxa"/>
            <w:vAlign w:val="center"/>
          </w:tcPr>
          <w:p w:rsidR="00DF14DC" w:rsidRPr="00505487" w:rsidRDefault="00BA4867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Stock au 01/07/2017</w:t>
            </w:r>
          </w:p>
        </w:tc>
        <w:tc>
          <w:tcPr>
            <w:tcW w:w="2470" w:type="dxa"/>
            <w:vAlign w:val="center"/>
          </w:tcPr>
          <w:p w:rsidR="00DF14DC" w:rsidRPr="00505487" w:rsidRDefault="00DF14DC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5487">
              <w:rPr>
                <w:rFonts w:ascii="Arial" w:hAnsi="Arial" w:cs="Arial"/>
                <w:b/>
                <w:bCs/>
                <w:sz w:val="24"/>
                <w:szCs w:val="24"/>
              </w:rPr>
              <w:t>Entrées (achats/production)</w:t>
            </w:r>
          </w:p>
        </w:tc>
        <w:tc>
          <w:tcPr>
            <w:tcW w:w="2325" w:type="dxa"/>
            <w:vAlign w:val="center"/>
          </w:tcPr>
          <w:p w:rsidR="00DF14DC" w:rsidRPr="00505487" w:rsidRDefault="00555A4B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Sorties            </w:t>
            </w:r>
            <w:r w:rsidR="00DF14DC" w:rsidRPr="00505487">
              <w:rPr>
                <w:rFonts w:ascii="Arial" w:hAnsi="Arial" w:cs="Arial"/>
                <w:b/>
                <w:bCs/>
                <w:sz w:val="24"/>
                <w:szCs w:val="24"/>
              </w:rPr>
              <w:t>(consommations / ventes)</w:t>
            </w:r>
          </w:p>
        </w:tc>
        <w:tc>
          <w:tcPr>
            <w:tcW w:w="1298" w:type="dxa"/>
            <w:vAlign w:val="center"/>
          </w:tcPr>
          <w:p w:rsidR="00B71618" w:rsidRDefault="00DF14DC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5487">
              <w:rPr>
                <w:rFonts w:ascii="Arial" w:hAnsi="Arial" w:cs="Arial"/>
                <w:b/>
                <w:bCs/>
                <w:sz w:val="24"/>
                <w:szCs w:val="24"/>
              </w:rPr>
              <w:t>Stoc</w:t>
            </w:r>
            <w:r w:rsidR="001E283B">
              <w:rPr>
                <w:rFonts w:ascii="Arial" w:hAnsi="Arial" w:cs="Arial"/>
                <w:b/>
                <w:bCs/>
                <w:sz w:val="24"/>
                <w:szCs w:val="24"/>
              </w:rPr>
              <w:t>k au 31</w:t>
            </w:r>
            <w:r w:rsidRPr="00505487">
              <w:rPr>
                <w:rFonts w:ascii="Arial" w:hAnsi="Arial" w:cs="Arial"/>
                <w:b/>
                <w:bCs/>
                <w:sz w:val="24"/>
                <w:szCs w:val="24"/>
              </w:rPr>
              <w:t>/0</w:t>
            </w:r>
            <w:r w:rsidR="00BA4867">
              <w:rPr>
                <w:rFonts w:ascii="Arial" w:hAnsi="Arial" w:cs="Arial"/>
                <w:b/>
                <w:bCs/>
                <w:sz w:val="24"/>
                <w:szCs w:val="24"/>
              </w:rPr>
              <w:t>7/</w:t>
            </w:r>
          </w:p>
          <w:p w:rsidR="00DF14DC" w:rsidRPr="00505487" w:rsidRDefault="00BA4867" w:rsidP="00C5666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</w:tr>
      <w:tr w:rsidR="00DF14DC" w:rsidRPr="000C5CA0" w:rsidTr="00187E14">
        <w:trPr>
          <w:trHeight w:hRule="exact" w:val="678"/>
        </w:trPr>
        <w:tc>
          <w:tcPr>
            <w:tcW w:w="1455" w:type="dxa"/>
            <w:vMerge w:val="restart"/>
            <w:textDirection w:val="btLr"/>
          </w:tcPr>
          <w:p w:rsidR="00DF14DC" w:rsidRPr="000C5CA0" w:rsidRDefault="00DF14DC" w:rsidP="00C5666C">
            <w:pPr>
              <w:spacing w:after="0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Matières</w:t>
            </w: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20 000 ML à 4dh/ML</w:t>
            </w:r>
          </w:p>
        </w:tc>
        <w:tc>
          <w:tcPr>
            <w:tcW w:w="2470" w:type="dxa"/>
          </w:tcPr>
          <w:p w:rsidR="00DF14DC" w:rsidRPr="000C5CA0" w:rsidRDefault="002167A3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40 000 à  1 DH</w: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 xml:space="preserve"> /ML</w:t>
            </w:r>
          </w:p>
        </w:tc>
        <w:tc>
          <w:tcPr>
            <w:tcW w:w="2325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50 000 ML</w:t>
            </w: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10 000</w:t>
            </w:r>
          </w:p>
        </w:tc>
      </w:tr>
      <w:tr w:rsidR="00DF14DC" w:rsidRPr="000C5CA0" w:rsidTr="00187E14">
        <w:trPr>
          <w:trHeight w:hRule="exact" w:val="624"/>
        </w:trPr>
        <w:tc>
          <w:tcPr>
            <w:tcW w:w="1455" w:type="dxa"/>
            <w:vMerge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M2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30 000 ML à 14 </w:t>
            </w:r>
            <w:proofErr w:type="spellStart"/>
            <w:r w:rsidRPr="000C5CA0">
              <w:rPr>
                <w:rFonts w:ascii="Arial" w:hAnsi="Arial" w:cs="Arial"/>
                <w:sz w:val="24"/>
                <w:szCs w:val="24"/>
              </w:rPr>
              <w:t>dh</w:t>
            </w:r>
            <w:proofErr w:type="spellEnd"/>
            <w:r w:rsidRPr="000C5CA0">
              <w:rPr>
                <w:rFonts w:ascii="Arial" w:hAnsi="Arial" w:cs="Arial"/>
                <w:sz w:val="24"/>
                <w:szCs w:val="24"/>
              </w:rPr>
              <w:t>/ML</w:t>
            </w:r>
          </w:p>
        </w:tc>
        <w:tc>
          <w:tcPr>
            <w:tcW w:w="2470" w:type="dxa"/>
          </w:tcPr>
          <w:p w:rsidR="00DF14DC" w:rsidRPr="000C5CA0" w:rsidRDefault="002167A3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60 000 à 10,5 DH</w: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>/ ML</w:t>
            </w:r>
          </w:p>
        </w:tc>
        <w:tc>
          <w:tcPr>
            <w:tcW w:w="2325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75 000 ML</w:t>
            </w: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14 800</w:t>
            </w:r>
          </w:p>
        </w:tc>
      </w:tr>
      <w:tr w:rsidR="00DF14DC" w:rsidRPr="000C5CA0" w:rsidTr="00187E14">
        <w:trPr>
          <w:trHeight w:hRule="exact" w:val="808"/>
        </w:trPr>
        <w:tc>
          <w:tcPr>
            <w:tcW w:w="1455" w:type="dxa"/>
            <w:vMerge w:val="restart"/>
            <w:textDirection w:val="btLr"/>
          </w:tcPr>
          <w:p w:rsidR="00DF14DC" w:rsidRPr="000C5CA0" w:rsidRDefault="00DF14DC" w:rsidP="001E2A3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Produits semi-finis</w:t>
            </w: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S1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Néant </w:t>
            </w:r>
          </w:p>
        </w:tc>
        <w:tc>
          <w:tcPr>
            <w:tcW w:w="2470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40 000 pièces</w:t>
            </w:r>
          </w:p>
        </w:tc>
        <w:tc>
          <w:tcPr>
            <w:tcW w:w="2325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10 000 pièces</w:t>
            </w:r>
          </w:p>
        </w:tc>
      </w:tr>
      <w:tr w:rsidR="00DF14DC" w:rsidRPr="000C5CA0" w:rsidTr="00187E14">
        <w:trPr>
          <w:trHeight w:hRule="exact" w:val="607"/>
        </w:trPr>
        <w:tc>
          <w:tcPr>
            <w:tcW w:w="1455" w:type="dxa"/>
            <w:vMerge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  <w:tc>
          <w:tcPr>
            <w:tcW w:w="2470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20 000 pièces</w:t>
            </w:r>
          </w:p>
        </w:tc>
        <w:tc>
          <w:tcPr>
            <w:tcW w:w="2325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Néant</w:t>
            </w:r>
          </w:p>
        </w:tc>
      </w:tr>
      <w:tr w:rsidR="00DF14DC" w:rsidRPr="000C5CA0" w:rsidTr="00A65ADF">
        <w:trPr>
          <w:trHeight w:hRule="exact" w:val="1047"/>
        </w:trPr>
        <w:tc>
          <w:tcPr>
            <w:tcW w:w="1455" w:type="dxa"/>
            <w:vMerge w:val="restart"/>
            <w:textDirection w:val="btLr"/>
          </w:tcPr>
          <w:p w:rsidR="00DF14DC" w:rsidRPr="000C5CA0" w:rsidRDefault="00DF14DC" w:rsidP="001E2A3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Produits finis</w:t>
            </w: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CT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10 000 unités à 285</w:t>
            </w:r>
            <w:r w:rsidR="00AC30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7A3">
              <w:rPr>
                <w:rFonts w:ascii="Arial" w:hAnsi="Arial" w:cs="Arial"/>
                <w:sz w:val="24"/>
                <w:szCs w:val="24"/>
              </w:rPr>
              <w:t>DH</w:t>
            </w:r>
            <w:r w:rsidRPr="000C5CA0">
              <w:rPr>
                <w:rFonts w:ascii="Arial" w:hAnsi="Arial" w:cs="Arial"/>
                <w:sz w:val="24"/>
                <w:szCs w:val="24"/>
              </w:rPr>
              <w:t xml:space="preserve"> l’unité</w:t>
            </w:r>
          </w:p>
        </w:tc>
        <w:tc>
          <w:tcPr>
            <w:tcW w:w="2470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2325" w:type="dxa"/>
            <w:shd w:val="clear" w:color="auto" w:fill="auto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28 000 unités à 500 DH l’unité</w:t>
            </w:r>
          </w:p>
        </w:tc>
        <w:tc>
          <w:tcPr>
            <w:tcW w:w="1298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 pièces</w:t>
            </w:r>
          </w:p>
        </w:tc>
      </w:tr>
      <w:tr w:rsidR="00DF14DC" w:rsidRPr="000C5CA0" w:rsidTr="00187E14">
        <w:trPr>
          <w:trHeight w:hRule="exact" w:val="808"/>
        </w:trPr>
        <w:tc>
          <w:tcPr>
            <w:tcW w:w="1455" w:type="dxa"/>
            <w:vMerge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CC</w:t>
            </w:r>
          </w:p>
        </w:tc>
        <w:tc>
          <w:tcPr>
            <w:tcW w:w="1744" w:type="dxa"/>
          </w:tcPr>
          <w:p w:rsidR="00DF14DC" w:rsidRPr="000C5CA0" w:rsidRDefault="002167A3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5 000 unités à  320 DH</w: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 xml:space="preserve"> l’unité</w:t>
            </w:r>
          </w:p>
        </w:tc>
        <w:tc>
          <w:tcPr>
            <w:tcW w:w="2470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déterminer</w:t>
            </w:r>
          </w:p>
        </w:tc>
        <w:tc>
          <w:tcPr>
            <w:tcW w:w="2325" w:type="dxa"/>
            <w:shd w:val="clear" w:color="auto" w:fill="auto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14 000 unités à 600 DH l’unité</w:t>
            </w:r>
          </w:p>
        </w:tc>
        <w:tc>
          <w:tcPr>
            <w:tcW w:w="1298" w:type="dxa"/>
            <w:shd w:val="clear" w:color="auto" w:fill="auto"/>
          </w:tcPr>
          <w:p w:rsidR="00DF14DC" w:rsidRPr="000C5CA0" w:rsidRDefault="005816E7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1000 pièces </w:t>
            </w:r>
          </w:p>
        </w:tc>
      </w:tr>
      <w:tr w:rsidR="00DF14DC" w:rsidRPr="000C5CA0" w:rsidTr="00187E14">
        <w:trPr>
          <w:trHeight w:hRule="exact" w:val="985"/>
        </w:trPr>
        <w:tc>
          <w:tcPr>
            <w:tcW w:w="1455" w:type="dxa"/>
            <w:vMerge w:val="restart"/>
            <w:textDirection w:val="btLr"/>
          </w:tcPr>
          <w:p w:rsidR="00DF14DC" w:rsidRPr="000C5CA0" w:rsidRDefault="00DF14DC" w:rsidP="001E2A3D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Encours atelier Assemblage</w:t>
            </w:r>
          </w:p>
        </w:tc>
        <w:tc>
          <w:tcPr>
            <w:tcW w:w="1162" w:type="dxa"/>
            <w:vAlign w:val="center"/>
          </w:tcPr>
          <w:p w:rsidR="00DF14DC" w:rsidRPr="000C5CA0" w:rsidRDefault="00323FAB" w:rsidP="00323F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Encours</w: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DF14DC" w:rsidRPr="000C5CA0">
              <w:rPr>
                <w:rFonts w:ascii="Arial" w:hAnsi="Arial" w:cs="Arial"/>
                <w:sz w:val="24"/>
                <w:szCs w:val="24"/>
              </w:rPr>
              <w:t>CT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20 000 </w:t>
            </w:r>
            <w:r w:rsidR="002167A3">
              <w:rPr>
                <w:rFonts w:ascii="Arial" w:hAnsi="Arial" w:cs="Arial"/>
                <w:sz w:val="24"/>
                <w:szCs w:val="24"/>
              </w:rPr>
              <w:t>DH</w:t>
            </w:r>
          </w:p>
        </w:tc>
        <w:tc>
          <w:tcPr>
            <w:tcW w:w="2470" w:type="dxa"/>
            <w:shd w:val="clear" w:color="auto" w:fill="C4BC96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C4BC96"/>
          </w:tcPr>
          <w:p w:rsidR="00DF14DC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3D19" w:rsidRDefault="00293D19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3D19" w:rsidRDefault="00293D19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3D19" w:rsidRPr="000C5CA0" w:rsidRDefault="00293D19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25 000 DH</w:t>
            </w:r>
          </w:p>
        </w:tc>
      </w:tr>
      <w:tr w:rsidR="00DF14DC" w:rsidRPr="000C5CA0" w:rsidTr="00187E14">
        <w:trPr>
          <w:trHeight w:hRule="exact" w:val="895"/>
        </w:trPr>
        <w:tc>
          <w:tcPr>
            <w:tcW w:w="1455" w:type="dxa"/>
            <w:vMerge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Encours CC</w:t>
            </w:r>
          </w:p>
        </w:tc>
        <w:tc>
          <w:tcPr>
            <w:tcW w:w="1744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 xml:space="preserve">40 000 </w:t>
            </w:r>
            <w:r w:rsidR="002167A3">
              <w:rPr>
                <w:rFonts w:ascii="Arial" w:hAnsi="Arial" w:cs="Arial"/>
                <w:sz w:val="24"/>
                <w:szCs w:val="24"/>
              </w:rPr>
              <w:t>DH</w:t>
            </w:r>
          </w:p>
        </w:tc>
        <w:tc>
          <w:tcPr>
            <w:tcW w:w="2470" w:type="dxa"/>
            <w:shd w:val="clear" w:color="auto" w:fill="C4BC96"/>
          </w:tcPr>
          <w:p w:rsidR="00DF14DC" w:rsidRPr="000C5CA0" w:rsidRDefault="00DF14DC" w:rsidP="0055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C4BC96"/>
          </w:tcPr>
          <w:p w:rsidR="00DF14DC" w:rsidRPr="000C5CA0" w:rsidRDefault="00DF14DC" w:rsidP="00555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</w:tcPr>
          <w:p w:rsidR="00DF14DC" w:rsidRPr="000C5CA0" w:rsidRDefault="00DF14DC" w:rsidP="001E2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CA0">
              <w:rPr>
                <w:rFonts w:ascii="Arial" w:hAnsi="Arial" w:cs="Arial"/>
                <w:sz w:val="24"/>
                <w:szCs w:val="24"/>
              </w:rPr>
              <w:t>10 000 DH</w:t>
            </w:r>
          </w:p>
        </w:tc>
      </w:tr>
    </w:tbl>
    <w:p w:rsidR="00187E14" w:rsidRDefault="00187E14" w:rsidP="005054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5054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87E14" w:rsidRDefault="00187E14" w:rsidP="005054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5487" w:rsidRPr="00B61AE4" w:rsidRDefault="008955BC" w:rsidP="005054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Annexe </w:t>
      </w:r>
      <w:r w:rsidR="000803AD">
        <w:rPr>
          <w:rFonts w:ascii="Arial" w:hAnsi="Arial" w:cs="Arial"/>
          <w:b/>
          <w:bCs/>
          <w:sz w:val="24"/>
          <w:szCs w:val="24"/>
        </w:rPr>
        <w:t>I</w:t>
      </w:r>
      <w:r w:rsidR="000504E3">
        <w:rPr>
          <w:rFonts w:ascii="Arial" w:hAnsi="Arial" w:cs="Arial"/>
          <w:b/>
          <w:bCs/>
          <w:sz w:val="24"/>
          <w:szCs w:val="24"/>
        </w:rPr>
        <w:t>X</w:t>
      </w:r>
      <w:r w:rsidR="00505487" w:rsidRPr="000C5CA0">
        <w:rPr>
          <w:rFonts w:ascii="Arial" w:hAnsi="Arial" w:cs="Arial"/>
          <w:b/>
          <w:bCs/>
          <w:sz w:val="24"/>
          <w:szCs w:val="24"/>
        </w:rPr>
        <w:t>-</w:t>
      </w:r>
      <w:r w:rsidR="00505487">
        <w:rPr>
          <w:rFonts w:ascii="Arial" w:hAnsi="Arial" w:cs="Arial"/>
          <w:b/>
          <w:bCs/>
          <w:sz w:val="24"/>
          <w:szCs w:val="24"/>
        </w:rPr>
        <w:t>3</w:t>
      </w:r>
      <w:r w:rsidR="00505487" w:rsidRPr="000C5CA0">
        <w:rPr>
          <w:rFonts w:ascii="Arial" w:hAnsi="Arial" w:cs="Arial"/>
          <w:sz w:val="24"/>
          <w:szCs w:val="24"/>
        </w:rPr>
        <w:t> </w:t>
      </w:r>
      <w:r w:rsidR="00505487" w:rsidRPr="00B61AE4">
        <w:rPr>
          <w:rFonts w:ascii="Arial" w:hAnsi="Arial" w:cs="Arial"/>
          <w:b/>
          <w:bCs/>
          <w:sz w:val="24"/>
          <w:szCs w:val="24"/>
        </w:rPr>
        <w:t>: Consommation de la MOD :</w:t>
      </w:r>
    </w:p>
    <w:p w:rsidR="00AD2FD7" w:rsidRPr="00B61AE4" w:rsidRDefault="00AD2FD7" w:rsidP="005054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5487" w:rsidRPr="000C5CA0" w:rsidRDefault="00505487" w:rsidP="00AD2FD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Atelier ‘Armature’ : 35 000 H à 60 DH l’heure</w:t>
      </w:r>
      <w:r w:rsidR="002167A3">
        <w:rPr>
          <w:rFonts w:ascii="Arial" w:hAnsi="Arial" w:cs="Arial"/>
          <w:sz w:val="24"/>
          <w:szCs w:val="24"/>
        </w:rPr>
        <w:t> ;</w:t>
      </w:r>
    </w:p>
    <w:p w:rsidR="00505487" w:rsidRPr="000C5CA0" w:rsidRDefault="00505487" w:rsidP="00AD2FD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Atelier ‘Coiffes’ : 55 000 H à 50 DH l’heure répartie de la manière suivante :</w:t>
      </w:r>
    </w:p>
    <w:p w:rsidR="00505487" w:rsidRPr="000C5CA0" w:rsidRDefault="00505487" w:rsidP="00AD2FD7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35 000 H pour fabriquer les coiffes en textile</w:t>
      </w:r>
      <w:r w:rsidR="002167A3">
        <w:rPr>
          <w:rFonts w:ascii="Arial" w:hAnsi="Arial" w:cs="Arial"/>
          <w:sz w:val="24"/>
          <w:szCs w:val="24"/>
        </w:rPr>
        <w:t> ;</w:t>
      </w:r>
    </w:p>
    <w:p w:rsidR="00505487" w:rsidRPr="000C5CA0" w:rsidRDefault="00505487" w:rsidP="00AD2FD7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20 000 H pour fabriquer les coiffes en cuir</w:t>
      </w:r>
      <w:r w:rsidR="002167A3">
        <w:rPr>
          <w:rFonts w:ascii="Arial" w:hAnsi="Arial" w:cs="Arial"/>
          <w:sz w:val="24"/>
          <w:szCs w:val="24"/>
        </w:rPr>
        <w:t>.</w:t>
      </w:r>
    </w:p>
    <w:p w:rsidR="00505487" w:rsidRDefault="00505487" w:rsidP="00AD2FD7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5CA0">
        <w:rPr>
          <w:rFonts w:ascii="Arial" w:hAnsi="Arial" w:cs="Arial"/>
          <w:sz w:val="24"/>
          <w:szCs w:val="24"/>
        </w:rPr>
        <w:t>Atelier ‘Assemblage’ : 0,25 H par pièce assemblée, à 40 DH l’heure</w:t>
      </w:r>
      <w:r w:rsidR="002167A3">
        <w:rPr>
          <w:rFonts w:ascii="Arial" w:hAnsi="Arial" w:cs="Arial"/>
          <w:sz w:val="24"/>
          <w:szCs w:val="24"/>
        </w:rPr>
        <w:t>.</w:t>
      </w:r>
    </w:p>
    <w:p w:rsidR="00AD2FD7" w:rsidRDefault="00AD2FD7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7E14" w:rsidRDefault="00187E14" w:rsidP="00AD2F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5487" w:rsidRDefault="00B61AE4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Annexe </w:t>
      </w:r>
      <w:r w:rsidR="000803AD">
        <w:rPr>
          <w:rFonts w:ascii="Arial" w:hAnsi="Arial" w:cs="Arial"/>
          <w:b/>
          <w:bCs/>
          <w:sz w:val="24"/>
          <w:szCs w:val="24"/>
        </w:rPr>
        <w:t>I</w:t>
      </w:r>
      <w:r w:rsidR="000504E3">
        <w:rPr>
          <w:rFonts w:ascii="Arial" w:hAnsi="Arial" w:cs="Arial"/>
          <w:b/>
          <w:bCs/>
          <w:sz w:val="24"/>
          <w:szCs w:val="24"/>
        </w:rPr>
        <w:t>X</w:t>
      </w:r>
      <w:r w:rsidR="00505487" w:rsidRPr="000C5CA0">
        <w:rPr>
          <w:rFonts w:ascii="Arial" w:hAnsi="Arial" w:cs="Arial"/>
          <w:b/>
          <w:bCs/>
          <w:sz w:val="24"/>
          <w:szCs w:val="24"/>
        </w:rPr>
        <w:t>-</w:t>
      </w:r>
      <w:r w:rsidR="00505487">
        <w:rPr>
          <w:rFonts w:ascii="Arial" w:hAnsi="Arial" w:cs="Arial"/>
          <w:b/>
          <w:bCs/>
          <w:sz w:val="24"/>
          <w:szCs w:val="24"/>
        </w:rPr>
        <w:t>4</w:t>
      </w:r>
      <w:r w:rsidR="00505487" w:rsidRPr="000C5CA0">
        <w:rPr>
          <w:rFonts w:ascii="Arial" w:hAnsi="Arial" w:cs="Arial"/>
          <w:sz w:val="24"/>
          <w:szCs w:val="24"/>
        </w:rPr>
        <w:t xml:space="preserve"> : </w:t>
      </w:r>
      <w:r w:rsidR="00505487" w:rsidRPr="00B61AE4">
        <w:rPr>
          <w:rFonts w:ascii="Arial" w:hAnsi="Arial" w:cs="Arial"/>
          <w:b/>
          <w:bCs/>
          <w:sz w:val="24"/>
          <w:szCs w:val="24"/>
        </w:rPr>
        <w:t>Tableau de répartition des charges indirectes</w:t>
      </w:r>
    </w:p>
    <w:p w:rsidR="00690570" w:rsidRPr="0047189B" w:rsidRDefault="00690570" w:rsidP="004718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06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85"/>
        <w:gridCol w:w="1291"/>
        <w:gridCol w:w="1144"/>
        <w:gridCol w:w="1288"/>
        <w:gridCol w:w="1144"/>
        <w:gridCol w:w="1117"/>
        <w:gridCol w:w="884"/>
        <w:gridCol w:w="1144"/>
        <w:gridCol w:w="890"/>
      </w:tblGrid>
      <w:tr w:rsidR="00505487" w:rsidRPr="000C5CA0" w:rsidTr="00690570">
        <w:trPr>
          <w:trHeight w:val="264"/>
        </w:trPr>
        <w:tc>
          <w:tcPr>
            <w:tcW w:w="1785" w:type="dxa"/>
            <w:vMerge w:val="restart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723" w:type="dxa"/>
            <w:gridSpan w:val="3"/>
            <w:shd w:val="clear" w:color="auto" w:fill="auto"/>
            <w:vAlign w:val="center"/>
            <w:hideMark/>
          </w:tcPr>
          <w:p w:rsidR="00505487" w:rsidRPr="006D2931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6D29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Sections auxiliaires</w:t>
            </w:r>
          </w:p>
        </w:tc>
        <w:tc>
          <w:tcPr>
            <w:tcW w:w="5179" w:type="dxa"/>
            <w:gridSpan w:val="5"/>
            <w:shd w:val="clear" w:color="auto" w:fill="auto"/>
            <w:vAlign w:val="center"/>
            <w:hideMark/>
          </w:tcPr>
          <w:p w:rsidR="00505487" w:rsidRPr="006D2931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6D29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Sections principales</w:t>
            </w:r>
          </w:p>
        </w:tc>
      </w:tr>
      <w:tr w:rsidR="00505487" w:rsidRPr="000C5CA0" w:rsidTr="00690570">
        <w:trPr>
          <w:cantSplit/>
          <w:trHeight w:val="1849"/>
        </w:trPr>
        <w:tc>
          <w:tcPr>
            <w:tcW w:w="1785" w:type="dxa"/>
            <w:vMerge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291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Administration</w:t>
            </w:r>
          </w:p>
        </w:tc>
        <w:tc>
          <w:tcPr>
            <w:tcW w:w="1144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Prestations connexes</w:t>
            </w:r>
          </w:p>
        </w:tc>
        <w:tc>
          <w:tcPr>
            <w:tcW w:w="1287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Gestion des moyens</w:t>
            </w:r>
          </w:p>
        </w:tc>
        <w:tc>
          <w:tcPr>
            <w:tcW w:w="1144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Approvisionnement</w:t>
            </w:r>
          </w:p>
        </w:tc>
        <w:tc>
          <w:tcPr>
            <w:tcW w:w="1117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Armature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Coiffes</w:t>
            </w:r>
          </w:p>
        </w:tc>
        <w:tc>
          <w:tcPr>
            <w:tcW w:w="1144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Assemblage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  <w:hideMark/>
          </w:tcPr>
          <w:p w:rsidR="00505487" w:rsidRPr="00C5666C" w:rsidRDefault="00505487" w:rsidP="00BA486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Distribution</w:t>
            </w:r>
          </w:p>
        </w:tc>
      </w:tr>
      <w:tr w:rsidR="00505487" w:rsidRPr="000C5CA0" w:rsidTr="00690570">
        <w:trPr>
          <w:trHeight w:hRule="exact" w:val="672"/>
        </w:trPr>
        <w:tc>
          <w:tcPr>
            <w:tcW w:w="1785" w:type="dxa"/>
            <w:shd w:val="clear" w:color="auto" w:fill="auto"/>
            <w:vAlign w:val="center"/>
            <w:hideMark/>
          </w:tcPr>
          <w:p w:rsidR="00505487" w:rsidRPr="00187E14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Répartition primaire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200000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100000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300000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300000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700000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900000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600000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05487" w:rsidRPr="00394387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394387">
              <w:rPr>
                <w:rFonts w:ascii="Arial" w:eastAsia="Times New Roman" w:hAnsi="Arial" w:cs="Arial"/>
                <w:lang w:eastAsia="fr-FR"/>
              </w:rPr>
              <w:t>500000</w:t>
            </w:r>
          </w:p>
        </w:tc>
      </w:tr>
      <w:tr w:rsidR="00505487" w:rsidRPr="000C5CA0" w:rsidTr="00690570">
        <w:trPr>
          <w:trHeight w:hRule="exact" w:val="514"/>
        </w:trPr>
        <w:tc>
          <w:tcPr>
            <w:tcW w:w="1785" w:type="dxa"/>
            <w:shd w:val="clear" w:color="auto" w:fill="auto"/>
            <w:vAlign w:val="center"/>
            <w:hideMark/>
          </w:tcPr>
          <w:p w:rsidR="00505487" w:rsidRPr="00187E14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Administration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</w:tr>
      <w:tr w:rsidR="00505487" w:rsidRPr="000C5CA0" w:rsidTr="00690570">
        <w:trPr>
          <w:trHeight w:hRule="exact" w:val="672"/>
        </w:trPr>
        <w:tc>
          <w:tcPr>
            <w:tcW w:w="1785" w:type="dxa"/>
            <w:shd w:val="clear" w:color="auto" w:fill="auto"/>
            <w:vAlign w:val="center"/>
            <w:hideMark/>
          </w:tcPr>
          <w:p w:rsidR="00505487" w:rsidRPr="00187E14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Prestations connexes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</w:tr>
      <w:tr w:rsidR="00505487" w:rsidRPr="000C5CA0" w:rsidTr="00690570">
        <w:trPr>
          <w:trHeight w:hRule="exact" w:val="672"/>
        </w:trPr>
        <w:tc>
          <w:tcPr>
            <w:tcW w:w="1785" w:type="dxa"/>
            <w:shd w:val="clear" w:color="auto" w:fill="auto"/>
            <w:vAlign w:val="center"/>
            <w:hideMark/>
          </w:tcPr>
          <w:p w:rsidR="00505487" w:rsidRPr="00187E14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Gestion des moyens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20%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30%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15%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05487" w:rsidRPr="000C5CA0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0C5CA0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10%</w:t>
            </w:r>
          </w:p>
        </w:tc>
      </w:tr>
      <w:tr w:rsidR="00505487" w:rsidRPr="000C5CA0" w:rsidTr="00690570">
        <w:trPr>
          <w:trHeight w:hRule="exact" w:val="743"/>
        </w:trPr>
        <w:tc>
          <w:tcPr>
            <w:tcW w:w="1785" w:type="dxa"/>
            <w:shd w:val="clear" w:color="auto" w:fill="auto"/>
            <w:vAlign w:val="center"/>
            <w:hideMark/>
          </w:tcPr>
          <w:p w:rsidR="00505487" w:rsidRPr="00187E14" w:rsidRDefault="00570C71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Nature d’</w:t>
            </w:r>
            <w:r w:rsidR="00505487" w:rsidRPr="0018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Unité d'œuvre</w:t>
            </w:r>
          </w:p>
        </w:tc>
        <w:tc>
          <w:tcPr>
            <w:tcW w:w="1291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-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ML matière acheté</w:t>
            </w:r>
            <w:r w:rsidR="003A3DA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ML matière Consommé</w:t>
            </w:r>
            <w:r w:rsidR="003A3DAF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HMOD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505487" w:rsidRPr="00C5666C" w:rsidRDefault="00505487" w:rsidP="001E2A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Pièce assemblée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05487" w:rsidRPr="00C5666C" w:rsidRDefault="00A04DC9" w:rsidP="00BA48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100 DH</w:t>
            </w:r>
            <w:r w:rsidR="00505487"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 xml:space="preserve"> de </w:t>
            </w:r>
            <w:r w:rsidR="00BA4867" w:rsidRPr="00C5666C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chiffre d’affaire</w:t>
            </w:r>
          </w:p>
        </w:tc>
      </w:tr>
    </w:tbl>
    <w:p w:rsidR="0047189B" w:rsidRDefault="0047189B" w:rsidP="0047189B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ab/>
      </w: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Pr="00B33CB1" w:rsidRDefault="00B33CB1" w:rsidP="00B33CB1">
      <w:pPr>
        <w:rPr>
          <w:rFonts w:asciiTheme="minorBidi" w:hAnsiTheme="minorBidi" w:cstheme="minorBidi"/>
          <w:sz w:val="24"/>
          <w:szCs w:val="24"/>
        </w:rPr>
      </w:pP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</w:p>
    <w:p w:rsidR="00B33CB1" w:rsidRDefault="00B33CB1" w:rsidP="00B33CB1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ab/>
      </w:r>
    </w:p>
    <w:p w:rsidR="00B33CB1" w:rsidRDefault="00B33CB1" w:rsidP="003D4242">
      <w:pPr>
        <w:tabs>
          <w:tab w:val="left" w:pos="6051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</w:rPr>
        <w:sectPr w:rsidR="00B33CB1" w:rsidSect="005E2D82">
          <w:headerReference w:type="default" r:id="rId11"/>
          <w:footerReference w:type="default" r:id="rId12"/>
          <w:footerReference w:type="first" r:id="rId13"/>
          <w:pgSz w:w="11906" w:h="16838"/>
          <w:pgMar w:top="958" w:right="1418" w:bottom="1418" w:left="1418" w:header="709" w:footer="709" w:gutter="0"/>
          <w:cols w:space="708"/>
          <w:titlePg/>
          <w:docGrid w:linePitch="360"/>
        </w:sectPr>
      </w:pPr>
      <w:r w:rsidRPr="00B33CB1">
        <w:rPr>
          <w:rFonts w:asciiTheme="minorBidi" w:hAnsiTheme="minorBidi" w:cstheme="minorBidi"/>
          <w:sz w:val="24"/>
          <w:szCs w:val="24"/>
        </w:rPr>
        <w:br w:type="page"/>
      </w:r>
    </w:p>
    <w:p w:rsidR="003A3DAF" w:rsidRDefault="00B61AE4" w:rsidP="00B33CB1">
      <w:pPr>
        <w:spacing w:after="0" w:line="240" w:lineRule="auto"/>
        <w:jc w:val="center"/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lastRenderedPageBreak/>
        <w:t xml:space="preserve">Annexe </w:t>
      </w:r>
      <w:r w:rsidR="00C5666C" w:rsidRPr="00D74A0B">
        <w:rPr>
          <w:rFonts w:asciiTheme="minorBidi" w:hAnsiTheme="minorBidi" w:cstheme="minorBidi"/>
          <w:b/>
          <w:bCs/>
          <w:sz w:val="24"/>
          <w:szCs w:val="24"/>
        </w:rPr>
        <w:t>IX-5</w:t>
      </w:r>
      <w:r w:rsidR="00C5666C" w:rsidRPr="00D74A0B">
        <w:rPr>
          <w:rFonts w:asciiTheme="minorBidi" w:hAnsiTheme="minorBidi" w:cstheme="minorBidi"/>
          <w:sz w:val="24"/>
          <w:szCs w:val="24"/>
        </w:rPr>
        <w:t xml:space="preserve"> : </w:t>
      </w:r>
      <w:r w:rsidR="00C5666C" w:rsidRPr="00187E14">
        <w:rPr>
          <w:rFonts w:asciiTheme="minorBidi" w:hAnsiTheme="minorBidi" w:cstheme="minorBidi"/>
          <w:b/>
          <w:bCs/>
          <w:u w:val="single"/>
        </w:rPr>
        <w:t xml:space="preserve">Tableau </w:t>
      </w:r>
      <w:r w:rsidR="003D53D3">
        <w:rPr>
          <w:rFonts w:asciiTheme="minorBidi" w:hAnsiTheme="minorBidi" w:cstheme="minorBidi"/>
          <w:b/>
          <w:bCs/>
          <w:u w:val="single"/>
        </w:rPr>
        <w:t xml:space="preserve">de </w:t>
      </w:r>
      <w:r w:rsidR="00C5666C" w:rsidRPr="00187E14">
        <w:rPr>
          <w:rFonts w:asciiTheme="minorBidi" w:hAnsiTheme="minorBidi" w:cstheme="minorBidi"/>
          <w:b/>
          <w:bCs/>
          <w:u w:val="single"/>
        </w:rPr>
        <w:t xml:space="preserve">Répartition des charges </w:t>
      </w:r>
      <w:r w:rsidR="00AD2FD7" w:rsidRPr="00187E14">
        <w:rPr>
          <w:rFonts w:asciiTheme="minorBidi" w:hAnsiTheme="minorBidi" w:cstheme="minorBidi"/>
          <w:b/>
          <w:bCs/>
          <w:u w:val="single"/>
        </w:rPr>
        <w:t>indirectes (</w:t>
      </w:r>
      <w:r w:rsidR="00C5666C" w:rsidRPr="00187E14">
        <w:rPr>
          <w:rFonts w:asciiTheme="minorBidi" w:hAnsiTheme="minorBidi" w:cstheme="minorBidi"/>
          <w:b/>
          <w:bCs/>
          <w:u w:val="single"/>
        </w:rPr>
        <w:t>à rendre avec la copie)</w:t>
      </w:r>
    </w:p>
    <w:p w:rsidR="00C463B9" w:rsidRDefault="00C463B9" w:rsidP="00B33CB1">
      <w:pPr>
        <w:spacing w:after="0" w:line="240" w:lineRule="auto"/>
        <w:jc w:val="center"/>
        <w:rPr>
          <w:rFonts w:asciiTheme="minorBidi" w:hAnsiTheme="minorBidi" w:cstheme="minorBidi"/>
          <w:b/>
          <w:bCs/>
          <w:u w:val="single"/>
        </w:rPr>
      </w:pPr>
    </w:p>
    <w:tbl>
      <w:tblPr>
        <w:tblW w:w="15767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69"/>
        <w:gridCol w:w="1724"/>
        <w:gridCol w:w="1724"/>
        <w:gridCol w:w="1709"/>
        <w:gridCol w:w="1547"/>
        <w:gridCol w:w="1985"/>
        <w:gridCol w:w="1701"/>
        <w:gridCol w:w="1417"/>
        <w:gridCol w:w="1591"/>
      </w:tblGrid>
      <w:tr w:rsidR="00C463B9" w:rsidRPr="002A441D" w:rsidTr="004439AB">
        <w:trPr>
          <w:trHeight w:val="566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D85677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8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Sections auxiliaires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D85677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8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Sections principales</w:t>
            </w:r>
          </w:p>
        </w:tc>
      </w:tr>
      <w:tr w:rsidR="00C463B9" w:rsidRPr="002A441D" w:rsidTr="004439AB">
        <w:trPr>
          <w:cantSplit/>
          <w:trHeight w:val="1887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Administration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Prestations connexes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Gestion des moyens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Approvisionnement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Armature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Coiffes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Assemblage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Distribution</w:t>
            </w:r>
          </w:p>
        </w:tc>
      </w:tr>
      <w:tr w:rsidR="00C463B9" w:rsidRPr="002A441D" w:rsidTr="004439AB">
        <w:trPr>
          <w:trHeight w:val="448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Répartition primaire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100000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300000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300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700000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900000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C4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500000</w:t>
            </w:r>
          </w:p>
        </w:tc>
      </w:tr>
      <w:tr w:rsidR="00C463B9" w:rsidRPr="002A441D" w:rsidTr="004439AB">
        <w:trPr>
          <w:trHeight w:val="814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Administration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C463B9" w:rsidRPr="002A441D" w:rsidTr="004439AB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Prestations connexes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C463B9" w:rsidRPr="002A441D" w:rsidTr="004439AB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Gestion des moyens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C463B9" w:rsidRPr="002A441D" w:rsidTr="004439AB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Répartition secondaire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C463B9" w:rsidRPr="002A441D" w:rsidTr="004439AB">
        <w:trPr>
          <w:trHeight w:val="489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Nature d’</w:t>
            </w: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Unité d'œuvre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ML matière acheté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ML matière consommé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HMOD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0505CB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Pièce assemblée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Default="00A04DC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 DH</w:t>
            </w:r>
            <w:r w:rsidR="00C463B9"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</w:t>
            </w:r>
          </w:p>
          <w:p w:rsidR="00C463B9" w:rsidRPr="000505CB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505CB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</w:t>
            </w:r>
          </w:p>
        </w:tc>
      </w:tr>
      <w:tr w:rsidR="00C463B9" w:rsidRPr="002A441D" w:rsidTr="004439AB">
        <w:trPr>
          <w:trHeight w:val="65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Nombre d'UO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C463B9" w:rsidRPr="002A441D" w:rsidTr="004439AB">
        <w:trPr>
          <w:trHeight w:val="831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2A441D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>Cou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 w:rsidRPr="002A441D">
              <w:rPr>
                <w:rFonts w:ascii="Times New Roman" w:eastAsia="Times New Roman" w:hAnsi="Times New Roman" w:cs="Times New Roman"/>
                <w:lang w:eastAsia="fr-FR"/>
              </w:rPr>
              <w:t xml:space="preserve"> unitaire par UO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E27888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E27888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-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3B9" w:rsidRPr="00FD6811" w:rsidRDefault="00C463B9" w:rsidP="0044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</w:tbl>
    <w:p w:rsidR="00C463B9" w:rsidRDefault="00C463B9" w:rsidP="00B33CB1">
      <w:pPr>
        <w:spacing w:after="0" w:line="240" w:lineRule="auto"/>
        <w:jc w:val="center"/>
        <w:rPr>
          <w:rFonts w:asciiTheme="minorBidi" w:hAnsiTheme="minorBidi" w:cstheme="minorBidi"/>
          <w:b/>
          <w:bCs/>
          <w:u w:val="single"/>
        </w:rPr>
      </w:pPr>
    </w:p>
    <w:p w:rsidR="00B33CB1" w:rsidRDefault="00B33CB1" w:rsidP="00187E14">
      <w:pPr>
        <w:spacing w:after="0" w:line="240" w:lineRule="auto"/>
        <w:rPr>
          <w:rFonts w:ascii="Arial" w:hAnsi="Arial"/>
          <w:sz w:val="24"/>
          <w:szCs w:val="24"/>
        </w:rPr>
        <w:sectPr w:rsidR="00B33CB1" w:rsidSect="00B33CB1">
          <w:type w:val="continuous"/>
          <w:pgSz w:w="16838" w:h="11906" w:orient="landscape" w:code="9"/>
          <w:pgMar w:top="1418" w:right="1418" w:bottom="1418" w:left="958" w:header="709" w:footer="709" w:gutter="0"/>
          <w:cols w:space="708"/>
          <w:docGrid w:linePitch="360"/>
        </w:sectPr>
      </w:pPr>
    </w:p>
    <w:p w:rsidR="00187E14" w:rsidRDefault="00187E14" w:rsidP="00187E14">
      <w:pPr>
        <w:spacing w:after="0" w:line="240" w:lineRule="auto"/>
        <w:rPr>
          <w:rFonts w:ascii="Arial" w:hAnsi="Arial"/>
          <w:sz w:val="24"/>
          <w:szCs w:val="24"/>
        </w:rPr>
      </w:pPr>
    </w:p>
    <w:sectPr w:rsidR="00187E14" w:rsidSect="005E2D82">
      <w:pgSz w:w="11906" w:h="16838"/>
      <w:pgMar w:top="95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AF3" w:rsidRDefault="005C2AF3" w:rsidP="002B0530">
      <w:pPr>
        <w:spacing w:after="0" w:line="240" w:lineRule="auto"/>
      </w:pPr>
      <w:r>
        <w:separator/>
      </w:r>
    </w:p>
  </w:endnote>
  <w:endnote w:type="continuationSeparator" w:id="0">
    <w:p w:rsidR="005C2AF3" w:rsidRDefault="005C2AF3" w:rsidP="002B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AB" w:rsidRDefault="004439AB" w:rsidP="005205FE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4439AB" w:rsidRPr="009B61E6" w:rsidRDefault="004439AB" w:rsidP="00187E14">
    <w:pPr>
      <w:pStyle w:val="Pieddepage"/>
      <w:jc w:val="center"/>
      <w:rPr>
        <w:rFonts w:ascii="Arial" w:hAnsi="Arial" w:cs="Arial"/>
        <w:sz w:val="20"/>
        <w:szCs w:val="20"/>
      </w:rPr>
    </w:pPr>
    <w:r w:rsidRPr="000C1521">
      <w:rPr>
        <w:rFonts w:ascii="Arial" w:hAnsi="Arial" w:cs="Arial"/>
        <w:b/>
        <w:bCs/>
        <w:sz w:val="20"/>
        <w:szCs w:val="20"/>
      </w:rPr>
      <w:t>Examen de fin de formation TSREL</w:t>
    </w:r>
    <w:r w:rsidRPr="000C1521">
      <w:rPr>
        <w:rFonts w:ascii="Arial" w:hAnsi="Arial" w:cs="Arial"/>
        <w:sz w:val="20"/>
        <w:szCs w:val="20"/>
      </w:rPr>
      <w:t xml:space="preserve">                 Page </w:t>
    </w:r>
    <w:r w:rsidRPr="000C1521">
      <w:rPr>
        <w:rFonts w:ascii="Arial" w:hAnsi="Arial" w:cs="Arial"/>
        <w:b/>
        <w:bCs/>
        <w:sz w:val="20"/>
        <w:szCs w:val="20"/>
      </w:rPr>
      <w:fldChar w:fldCharType="begin"/>
    </w:r>
    <w:r w:rsidRPr="000C1521">
      <w:rPr>
        <w:rFonts w:ascii="Arial" w:hAnsi="Arial" w:cs="Arial"/>
        <w:b/>
        <w:bCs/>
        <w:sz w:val="20"/>
        <w:szCs w:val="20"/>
      </w:rPr>
      <w:instrText>PAGE</w:instrText>
    </w:r>
    <w:r w:rsidRPr="000C1521">
      <w:rPr>
        <w:rFonts w:ascii="Arial" w:hAnsi="Arial" w:cs="Arial"/>
        <w:b/>
        <w:bCs/>
        <w:sz w:val="20"/>
        <w:szCs w:val="20"/>
      </w:rPr>
      <w:fldChar w:fldCharType="separate"/>
    </w:r>
    <w:r w:rsidR="00A04DC9">
      <w:rPr>
        <w:rFonts w:ascii="Arial" w:hAnsi="Arial" w:cs="Arial"/>
        <w:b/>
        <w:bCs/>
        <w:noProof/>
        <w:sz w:val="20"/>
        <w:szCs w:val="20"/>
      </w:rPr>
      <w:t>14</w:t>
    </w:r>
    <w:r w:rsidRPr="000C1521">
      <w:rPr>
        <w:rFonts w:ascii="Arial" w:hAnsi="Arial" w:cs="Arial"/>
        <w:b/>
        <w:bCs/>
        <w:sz w:val="20"/>
        <w:szCs w:val="20"/>
      </w:rPr>
      <w:fldChar w:fldCharType="end"/>
    </w:r>
    <w:r w:rsidRPr="000C1521">
      <w:rPr>
        <w:rFonts w:ascii="Arial" w:hAnsi="Arial" w:cs="Arial"/>
        <w:sz w:val="20"/>
        <w:szCs w:val="20"/>
      </w:rPr>
      <w:t xml:space="preserve"> sur </w:t>
    </w:r>
    <w:r>
      <w:rPr>
        <w:rFonts w:ascii="Arial" w:hAnsi="Arial" w:cs="Arial"/>
        <w:b/>
        <w:bCs/>
        <w:sz w:val="20"/>
        <w:szCs w:val="20"/>
      </w:rPr>
      <w:t>14</w:t>
    </w:r>
    <w:r w:rsidRPr="000C1521">
      <w:rPr>
        <w:rFonts w:ascii="Arial" w:hAnsi="Arial" w:cs="Arial"/>
        <w:b/>
        <w:bCs/>
        <w:sz w:val="20"/>
        <w:szCs w:val="20"/>
      </w:rPr>
      <w:t xml:space="preserve">   </w:t>
    </w:r>
    <w:r>
      <w:rPr>
        <w:rFonts w:ascii="Arial" w:hAnsi="Arial" w:cs="Arial"/>
        <w:b/>
        <w:bCs/>
        <w:sz w:val="20"/>
        <w:szCs w:val="20"/>
      </w:rPr>
      <w:t xml:space="preserve">                       Juillet 2018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9AB" w:rsidRDefault="004439AB" w:rsidP="00A927DD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4439AB" w:rsidRPr="009B61E6" w:rsidRDefault="004439AB" w:rsidP="00187E14">
    <w:pPr>
      <w:pStyle w:val="Pieddepage"/>
      <w:jc w:val="center"/>
      <w:rPr>
        <w:rFonts w:ascii="Arial" w:hAnsi="Arial" w:cs="Arial"/>
        <w:sz w:val="20"/>
        <w:szCs w:val="20"/>
      </w:rPr>
    </w:pPr>
    <w:r w:rsidRPr="000C1521">
      <w:rPr>
        <w:rFonts w:ascii="Arial" w:hAnsi="Arial" w:cs="Arial"/>
        <w:b/>
        <w:bCs/>
        <w:sz w:val="20"/>
        <w:szCs w:val="20"/>
      </w:rPr>
      <w:t>Examen de fin de formation TSREL</w:t>
    </w:r>
    <w:r w:rsidRPr="000C1521">
      <w:rPr>
        <w:rFonts w:ascii="Arial" w:hAnsi="Arial" w:cs="Arial"/>
        <w:sz w:val="20"/>
        <w:szCs w:val="20"/>
      </w:rPr>
      <w:t xml:space="preserve">                 Page </w:t>
    </w:r>
    <w:r w:rsidRPr="000C1521">
      <w:rPr>
        <w:rFonts w:ascii="Arial" w:hAnsi="Arial" w:cs="Arial"/>
        <w:b/>
        <w:bCs/>
        <w:sz w:val="20"/>
        <w:szCs w:val="20"/>
      </w:rPr>
      <w:fldChar w:fldCharType="begin"/>
    </w:r>
    <w:r w:rsidRPr="000C1521">
      <w:rPr>
        <w:rFonts w:ascii="Arial" w:hAnsi="Arial" w:cs="Arial"/>
        <w:b/>
        <w:bCs/>
        <w:sz w:val="20"/>
        <w:szCs w:val="20"/>
      </w:rPr>
      <w:instrText>PAGE</w:instrText>
    </w:r>
    <w:r w:rsidRPr="000C1521">
      <w:rPr>
        <w:rFonts w:ascii="Arial" w:hAnsi="Arial" w:cs="Arial"/>
        <w:b/>
        <w:bCs/>
        <w:sz w:val="20"/>
        <w:szCs w:val="20"/>
      </w:rPr>
      <w:fldChar w:fldCharType="separate"/>
    </w:r>
    <w:r w:rsidR="00A04DC9">
      <w:rPr>
        <w:rFonts w:ascii="Arial" w:hAnsi="Arial" w:cs="Arial"/>
        <w:b/>
        <w:bCs/>
        <w:noProof/>
        <w:sz w:val="20"/>
        <w:szCs w:val="20"/>
      </w:rPr>
      <w:t>15</w:t>
    </w:r>
    <w:r w:rsidRPr="000C1521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sur </w:t>
    </w:r>
    <w:r>
      <w:rPr>
        <w:rFonts w:ascii="Arial" w:hAnsi="Arial" w:cs="Arial"/>
        <w:b/>
        <w:bCs/>
        <w:sz w:val="20"/>
        <w:szCs w:val="20"/>
      </w:rPr>
      <w:t>14</w:t>
    </w:r>
    <w:r w:rsidRPr="000C1521">
      <w:rPr>
        <w:rFonts w:ascii="Arial" w:hAnsi="Arial" w:cs="Arial"/>
        <w:b/>
        <w:bCs/>
        <w:sz w:val="20"/>
        <w:szCs w:val="20"/>
      </w:rPr>
      <w:t xml:space="preserve">    </w:t>
    </w:r>
    <w:r>
      <w:rPr>
        <w:rFonts w:ascii="Arial" w:hAnsi="Arial" w:cs="Arial"/>
        <w:b/>
        <w:bCs/>
        <w:sz w:val="20"/>
        <w:szCs w:val="20"/>
      </w:rPr>
      <w:t xml:space="preserve">                       Juillet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AF3" w:rsidRDefault="005C2AF3" w:rsidP="002B0530">
      <w:pPr>
        <w:spacing w:after="0" w:line="240" w:lineRule="auto"/>
      </w:pPr>
      <w:r>
        <w:separator/>
      </w:r>
    </w:p>
  </w:footnote>
  <w:footnote w:type="continuationSeparator" w:id="0">
    <w:p w:rsidR="005C2AF3" w:rsidRDefault="005C2AF3" w:rsidP="002B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6510"/>
      <w:gridCol w:w="2790"/>
    </w:tblGrid>
    <w:tr w:rsidR="004439AB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4439AB" w:rsidRPr="00FE133E" w:rsidRDefault="004439AB" w:rsidP="00B351CF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4439AB" w:rsidRPr="00FE133E" w:rsidRDefault="004439AB" w:rsidP="00B351CF">
          <w:pPr>
            <w:pStyle w:val="En-tte"/>
            <w:jc w:val="center"/>
            <w:rPr>
              <w:color w:val="FFFFFF"/>
            </w:rPr>
          </w:pPr>
          <w:r w:rsidRPr="00FE133E">
            <w:rPr>
              <w:color w:val="FFFFFF"/>
            </w:rPr>
            <w:t>Variante 1</w:t>
          </w:r>
        </w:p>
      </w:tc>
    </w:tr>
  </w:tbl>
  <w:p w:rsidR="004439AB" w:rsidRDefault="004439A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373"/>
    <w:multiLevelType w:val="hybridMultilevel"/>
    <w:tmpl w:val="1C2E5AB6"/>
    <w:lvl w:ilvl="0" w:tplc="83D4EE50">
      <w:start w:val="1"/>
      <w:numFmt w:val="upperRoman"/>
      <w:lvlText w:val="%1."/>
      <w:lvlJc w:val="right"/>
      <w:pPr>
        <w:ind w:left="1068" w:hanging="360"/>
      </w:pPr>
      <w:rPr>
        <w:rFonts w:asciiTheme="minorBidi" w:hAnsiTheme="minorBidi" w:cstheme="minorBidi" w:hint="default"/>
        <w:color w:val="auto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1C47A75"/>
    <w:multiLevelType w:val="hybridMultilevel"/>
    <w:tmpl w:val="589CD9E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35E07"/>
    <w:multiLevelType w:val="hybridMultilevel"/>
    <w:tmpl w:val="B73AA68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B267B"/>
    <w:multiLevelType w:val="hybridMultilevel"/>
    <w:tmpl w:val="F9608530"/>
    <w:lvl w:ilvl="0" w:tplc="C6FC2F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2E8CF76E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2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136EB"/>
    <w:multiLevelType w:val="hybridMultilevel"/>
    <w:tmpl w:val="4DE4B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E2E23"/>
    <w:multiLevelType w:val="hybridMultilevel"/>
    <w:tmpl w:val="744AB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36CFC"/>
    <w:multiLevelType w:val="hybridMultilevel"/>
    <w:tmpl w:val="AF6E9F66"/>
    <w:lvl w:ilvl="0" w:tplc="A6BAD05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A212F5"/>
    <w:multiLevelType w:val="hybridMultilevel"/>
    <w:tmpl w:val="6020176E"/>
    <w:lvl w:ilvl="0" w:tplc="F0582816">
      <w:start w:val="2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AE6C33"/>
    <w:multiLevelType w:val="hybridMultilevel"/>
    <w:tmpl w:val="CE9CF548"/>
    <w:lvl w:ilvl="0" w:tplc="4F3880A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5615E"/>
    <w:multiLevelType w:val="hybridMultilevel"/>
    <w:tmpl w:val="21866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47513"/>
    <w:multiLevelType w:val="hybridMultilevel"/>
    <w:tmpl w:val="6A802CFC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0687544"/>
    <w:multiLevelType w:val="hybridMultilevel"/>
    <w:tmpl w:val="C004EC46"/>
    <w:lvl w:ilvl="0" w:tplc="72769312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D5368C"/>
    <w:multiLevelType w:val="hybridMultilevel"/>
    <w:tmpl w:val="B5EA8B1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6EF2A8B"/>
    <w:multiLevelType w:val="hybridMultilevel"/>
    <w:tmpl w:val="0D605726"/>
    <w:lvl w:ilvl="0" w:tplc="BCC67460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F1E7F"/>
    <w:multiLevelType w:val="hybridMultilevel"/>
    <w:tmpl w:val="2D94D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52A50"/>
    <w:multiLevelType w:val="hybridMultilevel"/>
    <w:tmpl w:val="944A42DA"/>
    <w:lvl w:ilvl="0" w:tplc="7EE81A6A">
      <w:start w:val="18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4"/>
  </w:num>
  <w:num w:numId="15">
    <w:abstractNumId w:val="4"/>
  </w:num>
  <w:num w:numId="16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C3E82"/>
    <w:rsid w:val="00005A99"/>
    <w:rsid w:val="00006749"/>
    <w:rsid w:val="00007851"/>
    <w:rsid w:val="000209B1"/>
    <w:rsid w:val="000230EF"/>
    <w:rsid w:val="000257E7"/>
    <w:rsid w:val="000319EE"/>
    <w:rsid w:val="00034CE1"/>
    <w:rsid w:val="000422C6"/>
    <w:rsid w:val="00043FB6"/>
    <w:rsid w:val="0005049F"/>
    <w:rsid w:val="000504E3"/>
    <w:rsid w:val="0005167F"/>
    <w:rsid w:val="00053123"/>
    <w:rsid w:val="00056EBC"/>
    <w:rsid w:val="00060A66"/>
    <w:rsid w:val="000628E3"/>
    <w:rsid w:val="000642DA"/>
    <w:rsid w:val="00067742"/>
    <w:rsid w:val="00067D9D"/>
    <w:rsid w:val="000803AD"/>
    <w:rsid w:val="000849FB"/>
    <w:rsid w:val="00085027"/>
    <w:rsid w:val="00090486"/>
    <w:rsid w:val="00095A1A"/>
    <w:rsid w:val="00097D1E"/>
    <w:rsid w:val="000A115A"/>
    <w:rsid w:val="000A6CBD"/>
    <w:rsid w:val="000B1BA5"/>
    <w:rsid w:val="000B329A"/>
    <w:rsid w:val="000B45F8"/>
    <w:rsid w:val="000B5D89"/>
    <w:rsid w:val="000B637D"/>
    <w:rsid w:val="000C08D0"/>
    <w:rsid w:val="000C5434"/>
    <w:rsid w:val="000C5CA0"/>
    <w:rsid w:val="000C6B71"/>
    <w:rsid w:val="000D182B"/>
    <w:rsid w:val="000E3007"/>
    <w:rsid w:val="000E3411"/>
    <w:rsid w:val="000E431D"/>
    <w:rsid w:val="000E7E2F"/>
    <w:rsid w:val="000F16FE"/>
    <w:rsid w:val="000F1A36"/>
    <w:rsid w:val="00101EAE"/>
    <w:rsid w:val="001123A8"/>
    <w:rsid w:val="00122C93"/>
    <w:rsid w:val="00123411"/>
    <w:rsid w:val="00127B2A"/>
    <w:rsid w:val="001301DC"/>
    <w:rsid w:val="001348D2"/>
    <w:rsid w:val="00135E2A"/>
    <w:rsid w:val="001600E8"/>
    <w:rsid w:val="00160117"/>
    <w:rsid w:val="00163371"/>
    <w:rsid w:val="001659E0"/>
    <w:rsid w:val="00174267"/>
    <w:rsid w:val="00182AF4"/>
    <w:rsid w:val="00187E14"/>
    <w:rsid w:val="001914CD"/>
    <w:rsid w:val="00194A8E"/>
    <w:rsid w:val="0019659E"/>
    <w:rsid w:val="00196D83"/>
    <w:rsid w:val="001A39C5"/>
    <w:rsid w:val="001B4548"/>
    <w:rsid w:val="001B4E25"/>
    <w:rsid w:val="001B5483"/>
    <w:rsid w:val="001B60A4"/>
    <w:rsid w:val="001B7B2E"/>
    <w:rsid w:val="001C7E4E"/>
    <w:rsid w:val="001E0808"/>
    <w:rsid w:val="001E283B"/>
    <w:rsid w:val="001E2A3D"/>
    <w:rsid w:val="001E2D59"/>
    <w:rsid w:val="001E55D1"/>
    <w:rsid w:val="001F0B67"/>
    <w:rsid w:val="00201BD1"/>
    <w:rsid w:val="00203979"/>
    <w:rsid w:val="00203CF2"/>
    <w:rsid w:val="00206D59"/>
    <w:rsid w:val="00210207"/>
    <w:rsid w:val="00210BA3"/>
    <w:rsid w:val="00210E17"/>
    <w:rsid w:val="002167A3"/>
    <w:rsid w:val="00221822"/>
    <w:rsid w:val="00223149"/>
    <w:rsid w:val="00231B90"/>
    <w:rsid w:val="00240F0E"/>
    <w:rsid w:val="002440A6"/>
    <w:rsid w:val="002440E8"/>
    <w:rsid w:val="00244F32"/>
    <w:rsid w:val="0024582E"/>
    <w:rsid w:val="00257A07"/>
    <w:rsid w:val="00257FF8"/>
    <w:rsid w:val="00263987"/>
    <w:rsid w:val="00271CB5"/>
    <w:rsid w:val="00272055"/>
    <w:rsid w:val="002720F0"/>
    <w:rsid w:val="002800E1"/>
    <w:rsid w:val="0028097F"/>
    <w:rsid w:val="00281C17"/>
    <w:rsid w:val="0028266B"/>
    <w:rsid w:val="00282892"/>
    <w:rsid w:val="00284A98"/>
    <w:rsid w:val="00292089"/>
    <w:rsid w:val="00293D19"/>
    <w:rsid w:val="0029573A"/>
    <w:rsid w:val="00295E51"/>
    <w:rsid w:val="00296CA5"/>
    <w:rsid w:val="002A4A33"/>
    <w:rsid w:val="002B0530"/>
    <w:rsid w:val="002B6AF4"/>
    <w:rsid w:val="002B788D"/>
    <w:rsid w:val="002B7E0C"/>
    <w:rsid w:val="002C20B0"/>
    <w:rsid w:val="002C20E6"/>
    <w:rsid w:val="002C2594"/>
    <w:rsid w:val="002E2E42"/>
    <w:rsid w:val="002E3E59"/>
    <w:rsid w:val="002E41B0"/>
    <w:rsid w:val="002E570D"/>
    <w:rsid w:val="002F7629"/>
    <w:rsid w:val="00301CCA"/>
    <w:rsid w:val="00310860"/>
    <w:rsid w:val="00310B2B"/>
    <w:rsid w:val="00322848"/>
    <w:rsid w:val="00323FAB"/>
    <w:rsid w:val="00324C06"/>
    <w:rsid w:val="00332A7B"/>
    <w:rsid w:val="00334E22"/>
    <w:rsid w:val="00351D9F"/>
    <w:rsid w:val="00367018"/>
    <w:rsid w:val="00373DD5"/>
    <w:rsid w:val="00377614"/>
    <w:rsid w:val="0038321B"/>
    <w:rsid w:val="00390743"/>
    <w:rsid w:val="00394387"/>
    <w:rsid w:val="00394F0C"/>
    <w:rsid w:val="003A0563"/>
    <w:rsid w:val="003A3A4C"/>
    <w:rsid w:val="003A3DAF"/>
    <w:rsid w:val="003A503B"/>
    <w:rsid w:val="003B3D2D"/>
    <w:rsid w:val="003B45C8"/>
    <w:rsid w:val="003B4FFB"/>
    <w:rsid w:val="003C0CD9"/>
    <w:rsid w:val="003C5749"/>
    <w:rsid w:val="003C5DD3"/>
    <w:rsid w:val="003C6155"/>
    <w:rsid w:val="003C709B"/>
    <w:rsid w:val="003D4242"/>
    <w:rsid w:val="003D53D3"/>
    <w:rsid w:val="003D6E44"/>
    <w:rsid w:val="003E3363"/>
    <w:rsid w:val="003E3D9D"/>
    <w:rsid w:val="003F10BC"/>
    <w:rsid w:val="003F584D"/>
    <w:rsid w:val="003F615B"/>
    <w:rsid w:val="00410422"/>
    <w:rsid w:val="00410633"/>
    <w:rsid w:val="00411DB2"/>
    <w:rsid w:val="004124C7"/>
    <w:rsid w:val="0041372F"/>
    <w:rsid w:val="0041450F"/>
    <w:rsid w:val="0041715C"/>
    <w:rsid w:val="004240AC"/>
    <w:rsid w:val="00425B78"/>
    <w:rsid w:val="004265D1"/>
    <w:rsid w:val="004307B2"/>
    <w:rsid w:val="004315E4"/>
    <w:rsid w:val="00431CE0"/>
    <w:rsid w:val="00437440"/>
    <w:rsid w:val="00441009"/>
    <w:rsid w:val="004414C3"/>
    <w:rsid w:val="00441757"/>
    <w:rsid w:val="00442477"/>
    <w:rsid w:val="00443756"/>
    <w:rsid w:val="004439AB"/>
    <w:rsid w:val="00450D44"/>
    <w:rsid w:val="00453863"/>
    <w:rsid w:val="00455F2A"/>
    <w:rsid w:val="00461016"/>
    <w:rsid w:val="00463DE4"/>
    <w:rsid w:val="00467AD8"/>
    <w:rsid w:val="00470EA7"/>
    <w:rsid w:val="0047189B"/>
    <w:rsid w:val="004807C2"/>
    <w:rsid w:val="00482469"/>
    <w:rsid w:val="00491843"/>
    <w:rsid w:val="00493CBB"/>
    <w:rsid w:val="004B653B"/>
    <w:rsid w:val="004C5BAE"/>
    <w:rsid w:val="004D77B8"/>
    <w:rsid w:val="004E675F"/>
    <w:rsid w:val="004E791A"/>
    <w:rsid w:val="004F11E1"/>
    <w:rsid w:val="004F15AA"/>
    <w:rsid w:val="004F43E5"/>
    <w:rsid w:val="004F5E57"/>
    <w:rsid w:val="00504667"/>
    <w:rsid w:val="00505487"/>
    <w:rsid w:val="00506A29"/>
    <w:rsid w:val="00507329"/>
    <w:rsid w:val="00514993"/>
    <w:rsid w:val="00514F9D"/>
    <w:rsid w:val="00516410"/>
    <w:rsid w:val="005205FE"/>
    <w:rsid w:val="00520D5A"/>
    <w:rsid w:val="005219F6"/>
    <w:rsid w:val="00525215"/>
    <w:rsid w:val="00534852"/>
    <w:rsid w:val="00540177"/>
    <w:rsid w:val="00541C7B"/>
    <w:rsid w:val="00550C11"/>
    <w:rsid w:val="0055292D"/>
    <w:rsid w:val="00555A4B"/>
    <w:rsid w:val="005562FB"/>
    <w:rsid w:val="005618B2"/>
    <w:rsid w:val="00563731"/>
    <w:rsid w:val="005657B7"/>
    <w:rsid w:val="00570C71"/>
    <w:rsid w:val="005733A9"/>
    <w:rsid w:val="0057680B"/>
    <w:rsid w:val="005816E7"/>
    <w:rsid w:val="00582326"/>
    <w:rsid w:val="00582D51"/>
    <w:rsid w:val="00595B80"/>
    <w:rsid w:val="00597EB2"/>
    <w:rsid w:val="005A3C14"/>
    <w:rsid w:val="005B048C"/>
    <w:rsid w:val="005B6FEE"/>
    <w:rsid w:val="005C2AF3"/>
    <w:rsid w:val="005E035D"/>
    <w:rsid w:val="005E2D82"/>
    <w:rsid w:val="005F0812"/>
    <w:rsid w:val="005F6284"/>
    <w:rsid w:val="00601146"/>
    <w:rsid w:val="00604B14"/>
    <w:rsid w:val="00610A6A"/>
    <w:rsid w:val="00613389"/>
    <w:rsid w:val="00617695"/>
    <w:rsid w:val="00621425"/>
    <w:rsid w:val="006216D2"/>
    <w:rsid w:val="00622CDC"/>
    <w:rsid w:val="006268FF"/>
    <w:rsid w:val="00633837"/>
    <w:rsid w:val="00635C3C"/>
    <w:rsid w:val="0064488B"/>
    <w:rsid w:val="0065184D"/>
    <w:rsid w:val="006526C8"/>
    <w:rsid w:val="00656B1F"/>
    <w:rsid w:val="00663990"/>
    <w:rsid w:val="00664187"/>
    <w:rsid w:val="006675BC"/>
    <w:rsid w:val="0067261C"/>
    <w:rsid w:val="00677646"/>
    <w:rsid w:val="00677B34"/>
    <w:rsid w:val="006868FE"/>
    <w:rsid w:val="00690570"/>
    <w:rsid w:val="00692226"/>
    <w:rsid w:val="006968BE"/>
    <w:rsid w:val="00697EDD"/>
    <w:rsid w:val="006A12F9"/>
    <w:rsid w:val="006A2102"/>
    <w:rsid w:val="006A5475"/>
    <w:rsid w:val="006A5EED"/>
    <w:rsid w:val="006B3E6D"/>
    <w:rsid w:val="006B4F73"/>
    <w:rsid w:val="006B56FA"/>
    <w:rsid w:val="006C0A69"/>
    <w:rsid w:val="006D2931"/>
    <w:rsid w:val="006D379F"/>
    <w:rsid w:val="006D489B"/>
    <w:rsid w:val="006E0CA5"/>
    <w:rsid w:val="006E4751"/>
    <w:rsid w:val="006F332A"/>
    <w:rsid w:val="006F4B6C"/>
    <w:rsid w:val="00703FD5"/>
    <w:rsid w:val="00711B5F"/>
    <w:rsid w:val="00712F20"/>
    <w:rsid w:val="00720BD2"/>
    <w:rsid w:val="00727F27"/>
    <w:rsid w:val="0073384B"/>
    <w:rsid w:val="00736620"/>
    <w:rsid w:val="00740BAF"/>
    <w:rsid w:val="00741079"/>
    <w:rsid w:val="007532E6"/>
    <w:rsid w:val="007576B9"/>
    <w:rsid w:val="00764898"/>
    <w:rsid w:val="00765BE0"/>
    <w:rsid w:val="00766A44"/>
    <w:rsid w:val="007725B7"/>
    <w:rsid w:val="007741C2"/>
    <w:rsid w:val="007764A9"/>
    <w:rsid w:val="00782AF3"/>
    <w:rsid w:val="007857CF"/>
    <w:rsid w:val="007939CB"/>
    <w:rsid w:val="007963C0"/>
    <w:rsid w:val="007A5D1B"/>
    <w:rsid w:val="007B511F"/>
    <w:rsid w:val="007B5476"/>
    <w:rsid w:val="007B6232"/>
    <w:rsid w:val="007C1367"/>
    <w:rsid w:val="007C2862"/>
    <w:rsid w:val="007D10F3"/>
    <w:rsid w:val="007D2AA2"/>
    <w:rsid w:val="007F5550"/>
    <w:rsid w:val="00800026"/>
    <w:rsid w:val="00801E66"/>
    <w:rsid w:val="0080637B"/>
    <w:rsid w:val="00811E2B"/>
    <w:rsid w:val="00812118"/>
    <w:rsid w:val="00812D62"/>
    <w:rsid w:val="00827EA2"/>
    <w:rsid w:val="00842563"/>
    <w:rsid w:val="00843408"/>
    <w:rsid w:val="00844ABF"/>
    <w:rsid w:val="00845083"/>
    <w:rsid w:val="008603B2"/>
    <w:rsid w:val="008672E4"/>
    <w:rsid w:val="008904D6"/>
    <w:rsid w:val="00894517"/>
    <w:rsid w:val="008955BC"/>
    <w:rsid w:val="00895B76"/>
    <w:rsid w:val="008A0D6A"/>
    <w:rsid w:val="008A3B02"/>
    <w:rsid w:val="008C3E82"/>
    <w:rsid w:val="008E206B"/>
    <w:rsid w:val="008E225F"/>
    <w:rsid w:val="008E22C5"/>
    <w:rsid w:val="008E2AEC"/>
    <w:rsid w:val="008F2E6C"/>
    <w:rsid w:val="008F35DC"/>
    <w:rsid w:val="00934146"/>
    <w:rsid w:val="00936FD3"/>
    <w:rsid w:val="0094555A"/>
    <w:rsid w:val="00966C77"/>
    <w:rsid w:val="009671D4"/>
    <w:rsid w:val="00967B24"/>
    <w:rsid w:val="009759D9"/>
    <w:rsid w:val="0097610E"/>
    <w:rsid w:val="00986A5E"/>
    <w:rsid w:val="00986CF0"/>
    <w:rsid w:val="00992F1D"/>
    <w:rsid w:val="009940B3"/>
    <w:rsid w:val="00997989"/>
    <w:rsid w:val="009B405E"/>
    <w:rsid w:val="009B61E6"/>
    <w:rsid w:val="009B69AF"/>
    <w:rsid w:val="009C2042"/>
    <w:rsid w:val="009C7911"/>
    <w:rsid w:val="009E1460"/>
    <w:rsid w:val="009E3670"/>
    <w:rsid w:val="009E4334"/>
    <w:rsid w:val="009F564E"/>
    <w:rsid w:val="009F69E2"/>
    <w:rsid w:val="009F6CF4"/>
    <w:rsid w:val="009F6E77"/>
    <w:rsid w:val="009F7A76"/>
    <w:rsid w:val="00A04DC9"/>
    <w:rsid w:val="00A06354"/>
    <w:rsid w:val="00A073E0"/>
    <w:rsid w:val="00A16A62"/>
    <w:rsid w:val="00A17CBA"/>
    <w:rsid w:val="00A22CD7"/>
    <w:rsid w:val="00A23D16"/>
    <w:rsid w:val="00A244C3"/>
    <w:rsid w:val="00A322AC"/>
    <w:rsid w:val="00A33CCD"/>
    <w:rsid w:val="00A37DBF"/>
    <w:rsid w:val="00A40906"/>
    <w:rsid w:val="00A61099"/>
    <w:rsid w:val="00A65ADF"/>
    <w:rsid w:val="00A8256E"/>
    <w:rsid w:val="00A927DD"/>
    <w:rsid w:val="00AA661C"/>
    <w:rsid w:val="00AA7283"/>
    <w:rsid w:val="00AB2CF4"/>
    <w:rsid w:val="00AB3F60"/>
    <w:rsid w:val="00AB4457"/>
    <w:rsid w:val="00AB4F03"/>
    <w:rsid w:val="00AC30A7"/>
    <w:rsid w:val="00AC3E65"/>
    <w:rsid w:val="00AC745D"/>
    <w:rsid w:val="00AD2FD7"/>
    <w:rsid w:val="00AE13A1"/>
    <w:rsid w:val="00AE1D88"/>
    <w:rsid w:val="00AE1E62"/>
    <w:rsid w:val="00AE6758"/>
    <w:rsid w:val="00AF67DA"/>
    <w:rsid w:val="00B01938"/>
    <w:rsid w:val="00B0220F"/>
    <w:rsid w:val="00B0489A"/>
    <w:rsid w:val="00B05835"/>
    <w:rsid w:val="00B11568"/>
    <w:rsid w:val="00B15CDF"/>
    <w:rsid w:val="00B160A7"/>
    <w:rsid w:val="00B20F08"/>
    <w:rsid w:val="00B23097"/>
    <w:rsid w:val="00B23CFF"/>
    <w:rsid w:val="00B33CB1"/>
    <w:rsid w:val="00B351CF"/>
    <w:rsid w:val="00B36D63"/>
    <w:rsid w:val="00B40E40"/>
    <w:rsid w:val="00B42028"/>
    <w:rsid w:val="00B5415C"/>
    <w:rsid w:val="00B5470F"/>
    <w:rsid w:val="00B57261"/>
    <w:rsid w:val="00B57892"/>
    <w:rsid w:val="00B61AE4"/>
    <w:rsid w:val="00B64A44"/>
    <w:rsid w:val="00B7002D"/>
    <w:rsid w:val="00B71618"/>
    <w:rsid w:val="00B74A28"/>
    <w:rsid w:val="00B77FE1"/>
    <w:rsid w:val="00B86C16"/>
    <w:rsid w:val="00B87860"/>
    <w:rsid w:val="00BA45AE"/>
    <w:rsid w:val="00BA4867"/>
    <w:rsid w:val="00BA4BBF"/>
    <w:rsid w:val="00BB424E"/>
    <w:rsid w:val="00BD1146"/>
    <w:rsid w:val="00BD41CE"/>
    <w:rsid w:val="00BD4D46"/>
    <w:rsid w:val="00BE1B89"/>
    <w:rsid w:val="00BE5221"/>
    <w:rsid w:val="00BE619F"/>
    <w:rsid w:val="00BE6E23"/>
    <w:rsid w:val="00BF07D7"/>
    <w:rsid w:val="00BF2DBC"/>
    <w:rsid w:val="00BF720C"/>
    <w:rsid w:val="00C02081"/>
    <w:rsid w:val="00C028E9"/>
    <w:rsid w:val="00C02DDD"/>
    <w:rsid w:val="00C06CD9"/>
    <w:rsid w:val="00C113AB"/>
    <w:rsid w:val="00C12309"/>
    <w:rsid w:val="00C20006"/>
    <w:rsid w:val="00C20E66"/>
    <w:rsid w:val="00C23150"/>
    <w:rsid w:val="00C40841"/>
    <w:rsid w:val="00C463B9"/>
    <w:rsid w:val="00C46778"/>
    <w:rsid w:val="00C54300"/>
    <w:rsid w:val="00C5666C"/>
    <w:rsid w:val="00C57340"/>
    <w:rsid w:val="00C619DF"/>
    <w:rsid w:val="00C61E93"/>
    <w:rsid w:val="00C63D18"/>
    <w:rsid w:val="00C67BE3"/>
    <w:rsid w:val="00C715C8"/>
    <w:rsid w:val="00C75AB5"/>
    <w:rsid w:val="00C82A9C"/>
    <w:rsid w:val="00C878D6"/>
    <w:rsid w:val="00C90F74"/>
    <w:rsid w:val="00CA67A7"/>
    <w:rsid w:val="00CA6917"/>
    <w:rsid w:val="00CA7CE9"/>
    <w:rsid w:val="00CB1CD6"/>
    <w:rsid w:val="00CB3E73"/>
    <w:rsid w:val="00CB5FFF"/>
    <w:rsid w:val="00CB63A9"/>
    <w:rsid w:val="00CC354F"/>
    <w:rsid w:val="00CE0CBA"/>
    <w:rsid w:val="00CE4AB1"/>
    <w:rsid w:val="00CE5271"/>
    <w:rsid w:val="00CE6890"/>
    <w:rsid w:val="00CF24ED"/>
    <w:rsid w:val="00D000B4"/>
    <w:rsid w:val="00D0037D"/>
    <w:rsid w:val="00D003C3"/>
    <w:rsid w:val="00D0712B"/>
    <w:rsid w:val="00D128A8"/>
    <w:rsid w:val="00D13ADA"/>
    <w:rsid w:val="00D14F59"/>
    <w:rsid w:val="00D17E36"/>
    <w:rsid w:val="00D30107"/>
    <w:rsid w:val="00D3019F"/>
    <w:rsid w:val="00D35E9A"/>
    <w:rsid w:val="00D433B4"/>
    <w:rsid w:val="00D50529"/>
    <w:rsid w:val="00D56E28"/>
    <w:rsid w:val="00D6651D"/>
    <w:rsid w:val="00D67C4C"/>
    <w:rsid w:val="00D67D8D"/>
    <w:rsid w:val="00D7285E"/>
    <w:rsid w:val="00D74A0B"/>
    <w:rsid w:val="00D772B5"/>
    <w:rsid w:val="00D8638C"/>
    <w:rsid w:val="00D87C05"/>
    <w:rsid w:val="00D91241"/>
    <w:rsid w:val="00D96177"/>
    <w:rsid w:val="00D96A0C"/>
    <w:rsid w:val="00DA3E94"/>
    <w:rsid w:val="00DB1792"/>
    <w:rsid w:val="00DB30FB"/>
    <w:rsid w:val="00DB4077"/>
    <w:rsid w:val="00DC1946"/>
    <w:rsid w:val="00DD10A7"/>
    <w:rsid w:val="00DD6A6B"/>
    <w:rsid w:val="00DE19D4"/>
    <w:rsid w:val="00DE7304"/>
    <w:rsid w:val="00DF14DC"/>
    <w:rsid w:val="00DF6C98"/>
    <w:rsid w:val="00DF6CBC"/>
    <w:rsid w:val="00DF71F8"/>
    <w:rsid w:val="00E030EB"/>
    <w:rsid w:val="00E07250"/>
    <w:rsid w:val="00E157AE"/>
    <w:rsid w:val="00E27D93"/>
    <w:rsid w:val="00E50520"/>
    <w:rsid w:val="00E54BE5"/>
    <w:rsid w:val="00E63009"/>
    <w:rsid w:val="00E673CB"/>
    <w:rsid w:val="00E701BE"/>
    <w:rsid w:val="00E708BB"/>
    <w:rsid w:val="00E725BD"/>
    <w:rsid w:val="00E7675A"/>
    <w:rsid w:val="00E76A50"/>
    <w:rsid w:val="00E83FCC"/>
    <w:rsid w:val="00E8517C"/>
    <w:rsid w:val="00E8537E"/>
    <w:rsid w:val="00E92709"/>
    <w:rsid w:val="00E9461F"/>
    <w:rsid w:val="00EA02AF"/>
    <w:rsid w:val="00EA18FB"/>
    <w:rsid w:val="00EB1CD9"/>
    <w:rsid w:val="00EB3F31"/>
    <w:rsid w:val="00EB529F"/>
    <w:rsid w:val="00ED1CAD"/>
    <w:rsid w:val="00ED28B5"/>
    <w:rsid w:val="00ED7087"/>
    <w:rsid w:val="00EE5039"/>
    <w:rsid w:val="00EF3274"/>
    <w:rsid w:val="00F00783"/>
    <w:rsid w:val="00F00E65"/>
    <w:rsid w:val="00F0686C"/>
    <w:rsid w:val="00F149DF"/>
    <w:rsid w:val="00F14BBF"/>
    <w:rsid w:val="00F16A0D"/>
    <w:rsid w:val="00F2016C"/>
    <w:rsid w:val="00F234AC"/>
    <w:rsid w:val="00F24B35"/>
    <w:rsid w:val="00F2693D"/>
    <w:rsid w:val="00F27480"/>
    <w:rsid w:val="00F27DE0"/>
    <w:rsid w:val="00F35E7D"/>
    <w:rsid w:val="00F40398"/>
    <w:rsid w:val="00F409DA"/>
    <w:rsid w:val="00F448CF"/>
    <w:rsid w:val="00F54177"/>
    <w:rsid w:val="00F5586A"/>
    <w:rsid w:val="00F62E9A"/>
    <w:rsid w:val="00F63895"/>
    <w:rsid w:val="00F65027"/>
    <w:rsid w:val="00F710F2"/>
    <w:rsid w:val="00F72971"/>
    <w:rsid w:val="00F81EE7"/>
    <w:rsid w:val="00F8458E"/>
    <w:rsid w:val="00F853BF"/>
    <w:rsid w:val="00F92C9F"/>
    <w:rsid w:val="00F9673C"/>
    <w:rsid w:val="00FA262D"/>
    <w:rsid w:val="00FA53F4"/>
    <w:rsid w:val="00FB604B"/>
    <w:rsid w:val="00FC2AFD"/>
    <w:rsid w:val="00FC4BB0"/>
    <w:rsid w:val="00FD27D2"/>
    <w:rsid w:val="00FD407C"/>
    <w:rsid w:val="00FE133E"/>
    <w:rsid w:val="00FE30CE"/>
    <w:rsid w:val="00FE6507"/>
    <w:rsid w:val="00FF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AutoShape 31"/>
        <o:r id="V:Rule4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C3E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6E4751"/>
    <w:pPr>
      <w:keepNext/>
      <w:spacing w:after="0" w:line="240" w:lineRule="auto"/>
      <w:outlineLvl w:val="0"/>
    </w:pPr>
    <w:rPr>
      <w:rFonts w:ascii="Arial" w:hAnsi="Arial" w:cs="Times New Roman"/>
      <w:b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6E4751"/>
    <w:pPr>
      <w:keepNext/>
      <w:spacing w:before="240" w:after="60" w:line="240" w:lineRule="auto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6E4751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4751"/>
    <w:rPr>
      <w:rFonts w:ascii="Arial" w:hAnsi="Arial" w:cs="Times New Roman"/>
      <w:b/>
      <w:sz w:val="20"/>
      <w:szCs w:val="20"/>
    </w:rPr>
  </w:style>
  <w:style w:type="character" w:customStyle="1" w:styleId="Titre2Car">
    <w:name w:val="Titre 2 Car"/>
    <w:link w:val="Titre2"/>
    <w:uiPriority w:val="99"/>
    <w:locked/>
    <w:rsid w:val="006E4751"/>
    <w:rPr>
      <w:rFonts w:ascii="Arial" w:eastAsia="MS Mincho" w:hAnsi="Arial" w:cs="Times New Roman"/>
      <w:b/>
      <w:bCs/>
      <w:i/>
      <w:iCs/>
      <w:sz w:val="28"/>
      <w:szCs w:val="28"/>
      <w:lang w:eastAsia="ja-JP"/>
    </w:rPr>
  </w:style>
  <w:style w:type="character" w:customStyle="1" w:styleId="Titre5Car">
    <w:name w:val="Titre 5 Car"/>
    <w:link w:val="Titre5"/>
    <w:uiPriority w:val="99"/>
    <w:locked/>
    <w:rsid w:val="006E4751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Corpsdetexte2">
    <w:name w:val="Body Text 2"/>
    <w:basedOn w:val="Normal"/>
    <w:link w:val="Corpsdetexte2Car"/>
    <w:uiPriority w:val="99"/>
    <w:rsid w:val="006E4751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orpsdetexte2Car">
    <w:name w:val="Corps de texte 2 Car"/>
    <w:link w:val="Corpsdetexte2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Grilledutableau">
    <w:name w:val="Table Grid"/>
    <w:basedOn w:val="TableauNormal"/>
    <w:uiPriority w:val="59"/>
    <w:locked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E4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locked/>
    <w:rsid w:val="006E4751"/>
    <w:rPr>
      <w:rFonts w:cs="Times New Roman"/>
      <w:b/>
      <w:bCs/>
    </w:rPr>
  </w:style>
  <w:style w:type="paragraph" w:styleId="Pieddepage">
    <w:name w:val="footer"/>
    <w:basedOn w:val="Normal"/>
    <w:link w:val="PieddepageCar"/>
    <w:uiPriority w:val="99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rodepage">
    <w:name w:val="page number"/>
    <w:uiPriority w:val="99"/>
    <w:rsid w:val="006E4751"/>
    <w:rPr>
      <w:rFonts w:cs="Times New Roman"/>
    </w:rPr>
  </w:style>
  <w:style w:type="paragraph" w:styleId="En-tte">
    <w:name w:val="header"/>
    <w:basedOn w:val="Normal"/>
    <w:link w:val="En-tteCar"/>
    <w:rsid w:val="006E4751"/>
    <w:pPr>
      <w:tabs>
        <w:tab w:val="center" w:pos="4703"/>
        <w:tab w:val="right" w:pos="940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-tteCar">
    <w:name w:val="En-tête Car"/>
    <w:link w:val="En-tte"/>
    <w:locked/>
    <w:rsid w:val="006E475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rpsdetexte21">
    <w:name w:val="Corps de texte 21"/>
    <w:basedOn w:val="Normal"/>
    <w:uiPriority w:val="99"/>
    <w:rsid w:val="006E475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rsid w:val="006E4751"/>
    <w:pPr>
      <w:spacing w:after="120" w:line="240" w:lineRule="auto"/>
    </w:pPr>
    <w:rPr>
      <w:rFonts w:ascii="Arial" w:hAnsi="Arial" w:cs="Times New Roman"/>
      <w:sz w:val="16"/>
      <w:szCs w:val="16"/>
    </w:rPr>
  </w:style>
  <w:style w:type="character" w:customStyle="1" w:styleId="Corpsdetexte3Car">
    <w:name w:val="Corps de texte 3 Car"/>
    <w:link w:val="Corpsdetexte3"/>
    <w:uiPriority w:val="99"/>
    <w:locked/>
    <w:rsid w:val="006E4751"/>
    <w:rPr>
      <w:rFonts w:ascii="Arial" w:hAnsi="Arial" w:cs="Times New Roman"/>
      <w:sz w:val="16"/>
      <w:szCs w:val="16"/>
    </w:rPr>
  </w:style>
  <w:style w:type="paragraph" w:customStyle="1" w:styleId="T2">
    <w:name w:val="T 2"/>
    <w:basedOn w:val="Normal"/>
    <w:link w:val="T2Car"/>
    <w:uiPriority w:val="99"/>
    <w:rsid w:val="006E4751"/>
    <w:pPr>
      <w:autoSpaceDE w:val="0"/>
      <w:autoSpaceDN w:val="0"/>
      <w:adjustRightInd w:val="0"/>
      <w:spacing w:after="0" w:line="240" w:lineRule="auto"/>
    </w:pPr>
    <w:rPr>
      <w:rFonts w:ascii="TimesNewRomanPS-BoldMT" w:hAnsi="TimesNewRomanPS-BoldMT" w:cs="Times New Roman"/>
      <w:b/>
      <w:bCs/>
      <w:i/>
      <w:color w:val="800000"/>
      <w:sz w:val="20"/>
      <w:szCs w:val="20"/>
    </w:rPr>
  </w:style>
  <w:style w:type="character" w:customStyle="1" w:styleId="T2Car">
    <w:name w:val="T 2 Car"/>
    <w:link w:val="T2"/>
    <w:uiPriority w:val="99"/>
    <w:locked/>
    <w:rsid w:val="006E4751"/>
    <w:rPr>
      <w:rFonts w:ascii="TimesNewRomanPS-BoldMT" w:hAnsi="TimesNewRomanPS-BoldMT" w:cs="TimesNewRomanPS-BoldMT"/>
      <w:b/>
      <w:bCs/>
      <w:i/>
      <w:color w:val="800000"/>
    </w:rPr>
  </w:style>
  <w:style w:type="paragraph" w:customStyle="1" w:styleId="Style1">
    <w:name w:val="Style1"/>
    <w:basedOn w:val="Normal"/>
    <w:uiPriority w:val="99"/>
    <w:rsid w:val="006E4751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fr-FR"/>
    </w:rPr>
  </w:style>
  <w:style w:type="table" w:customStyle="1" w:styleId="Grille81">
    <w:name w:val="Grille 8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6E47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Effets3D21">
    <w:name w:val="Effets 3D  21"/>
    <w:basedOn w:val="TableauNormal"/>
    <w:uiPriority w:val="99"/>
    <w:rsid w:val="006E4751"/>
    <w:rPr>
      <w:rFonts w:ascii="Times New Roman" w:eastAsia="Times New Roma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lassique11">
    <w:name w:val="Classique 11"/>
    <w:basedOn w:val="TableauNormal"/>
    <w:uiPriority w:val="99"/>
    <w:rsid w:val="006E4751"/>
    <w:rPr>
      <w:rFonts w:ascii="Times New Roman" w:eastAsia="Times New Roma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FD27D2"/>
    <w:pPr>
      <w:ind w:left="72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rsid w:val="00271C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271CB5"/>
    <w:rPr>
      <w:rFonts w:ascii="Tahoma" w:hAnsi="Tahoma" w:cs="Tahoma"/>
      <w:sz w:val="16"/>
      <w:szCs w:val="16"/>
      <w:lang w:eastAsia="en-US"/>
    </w:rPr>
  </w:style>
  <w:style w:type="character" w:styleId="Textedelespacerserv">
    <w:name w:val="Placeholder Text"/>
    <w:uiPriority w:val="99"/>
    <w:semiHidden/>
    <w:rsid w:val="00F65027"/>
    <w:rPr>
      <w:rFonts w:cs="Times New Roman"/>
      <w:color w:val="808080"/>
    </w:rPr>
  </w:style>
  <w:style w:type="paragraph" w:styleId="Corpsdetexte">
    <w:name w:val="Body Text"/>
    <w:basedOn w:val="Normal"/>
    <w:link w:val="CorpsdetexteCar"/>
    <w:uiPriority w:val="99"/>
    <w:semiHidden/>
    <w:rsid w:val="00CB1CD6"/>
    <w:pPr>
      <w:spacing w:after="120"/>
    </w:pPr>
    <w:rPr>
      <w:rFonts w:cs="Times New Roman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CB1CD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8452">
                              <w:marLeft w:val="-105"/>
                              <w:marRight w:val="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6461</TotalTime>
  <Pages>15</Pages>
  <Words>2141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THEORIQUE</vt:lpstr>
    </vt:vector>
  </TitlesOfParts>
  <Company>Boomscud</Company>
  <LinksUpToDate>false</LinksUpToDate>
  <CharactersWithSpaces>13895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THEORIQUE</dc:title>
  <dc:subject/>
  <dc:creator>lenov</dc:creator>
  <cp:keywords/>
  <cp:lastModifiedBy>OMARE</cp:lastModifiedBy>
  <cp:revision>89</cp:revision>
  <cp:lastPrinted>2017-12-11T15:08:00Z</cp:lastPrinted>
  <dcterms:created xsi:type="dcterms:W3CDTF">2016-12-25T11:44:00Z</dcterms:created>
  <dcterms:modified xsi:type="dcterms:W3CDTF">2017-12-21T16:12:00Z</dcterms:modified>
</cp:coreProperties>
</file>